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D931" w14:textId="77777777" w:rsidR="002F5155" w:rsidRDefault="002F5155" w:rsidP="002F5155">
      <w:pPr>
        <w:spacing w:before="17"/>
        <w:ind w:left="2083" w:right="1753"/>
        <w:jc w:val="center"/>
        <w:rPr>
          <w:rFonts w:ascii="Calibri" w:eastAsia="Calibri" w:hAnsi="Calibri" w:cs="Calibri"/>
          <w:sz w:val="32"/>
          <w:szCs w:val="32"/>
        </w:rPr>
      </w:pPr>
      <w:r>
        <w:rPr>
          <w:rFonts w:ascii="Calibri"/>
          <w:b/>
          <w:spacing w:val="-1"/>
          <w:sz w:val="32"/>
        </w:rPr>
        <w:t>Child Custody Evaluator</w:t>
      </w:r>
      <w:r>
        <w:rPr>
          <w:rFonts w:ascii="Calibri"/>
          <w:b/>
          <w:spacing w:val="-14"/>
          <w:sz w:val="32"/>
        </w:rPr>
        <w:t xml:space="preserve"> </w:t>
      </w:r>
      <w:r>
        <w:rPr>
          <w:rFonts w:ascii="Calibri"/>
          <w:b/>
          <w:spacing w:val="-1"/>
          <w:sz w:val="32"/>
        </w:rPr>
        <w:t>List</w:t>
      </w:r>
    </w:p>
    <w:p w14:paraId="6DB1F002" w14:textId="77777777" w:rsidR="002F5155" w:rsidRDefault="002F5155" w:rsidP="002F5155">
      <w:pPr>
        <w:spacing w:before="194"/>
        <w:ind w:left="2083" w:right="1753"/>
        <w:jc w:val="center"/>
        <w:rPr>
          <w:rFonts w:ascii="Calibri" w:eastAsia="Calibri" w:hAnsi="Calibri" w:cs="Calibri"/>
          <w:sz w:val="28"/>
          <w:szCs w:val="28"/>
        </w:rPr>
      </w:pPr>
      <w:r>
        <w:rPr>
          <w:rFonts w:ascii="Calibri"/>
          <w:b/>
          <w:spacing w:val="-1"/>
          <w:sz w:val="28"/>
        </w:rPr>
        <w:t>Maintained</w:t>
      </w:r>
      <w:r>
        <w:rPr>
          <w:rFonts w:ascii="Calibri"/>
          <w:b/>
          <w:spacing w:val="-3"/>
          <w:sz w:val="28"/>
        </w:rPr>
        <w:t xml:space="preserve"> </w:t>
      </w:r>
      <w:r>
        <w:rPr>
          <w:rFonts w:ascii="Calibri"/>
          <w:b/>
          <w:sz w:val="28"/>
        </w:rPr>
        <w:t>by</w:t>
      </w:r>
      <w:r>
        <w:rPr>
          <w:rFonts w:ascii="Calibri"/>
          <w:b/>
          <w:spacing w:val="-3"/>
          <w:sz w:val="28"/>
        </w:rPr>
        <w:t xml:space="preserve"> </w:t>
      </w:r>
      <w:r>
        <w:rPr>
          <w:rFonts w:ascii="Calibri"/>
          <w:b/>
          <w:spacing w:val="-1"/>
          <w:sz w:val="28"/>
        </w:rPr>
        <w:t>Family</w:t>
      </w:r>
      <w:r>
        <w:rPr>
          <w:rFonts w:ascii="Calibri"/>
          <w:b/>
          <w:spacing w:val="-2"/>
          <w:sz w:val="28"/>
        </w:rPr>
        <w:t xml:space="preserve"> </w:t>
      </w:r>
      <w:r>
        <w:rPr>
          <w:rFonts w:ascii="Calibri"/>
          <w:b/>
          <w:sz w:val="28"/>
        </w:rPr>
        <w:t xml:space="preserve">Court </w:t>
      </w:r>
      <w:r>
        <w:rPr>
          <w:rFonts w:ascii="Calibri"/>
          <w:b/>
          <w:spacing w:val="-1"/>
          <w:sz w:val="28"/>
        </w:rPr>
        <w:t>Services,</w:t>
      </w:r>
      <w:r>
        <w:rPr>
          <w:rFonts w:ascii="Calibri"/>
          <w:b/>
          <w:spacing w:val="-2"/>
          <w:sz w:val="28"/>
        </w:rPr>
        <w:t xml:space="preserve"> </w:t>
      </w:r>
      <w:r>
        <w:rPr>
          <w:rFonts w:ascii="Calibri"/>
          <w:b/>
          <w:spacing w:val="-1"/>
          <w:sz w:val="28"/>
        </w:rPr>
        <w:t>Superior</w:t>
      </w:r>
      <w:r>
        <w:rPr>
          <w:rFonts w:ascii="Calibri"/>
          <w:b/>
          <w:sz w:val="28"/>
        </w:rPr>
        <w:t xml:space="preserve"> </w:t>
      </w:r>
      <w:r>
        <w:rPr>
          <w:rFonts w:ascii="Calibri"/>
          <w:b/>
          <w:spacing w:val="-1"/>
          <w:sz w:val="28"/>
        </w:rPr>
        <w:t>Court</w:t>
      </w:r>
      <w:r>
        <w:rPr>
          <w:rFonts w:ascii="Calibri"/>
          <w:b/>
          <w:sz w:val="28"/>
        </w:rPr>
        <w:t xml:space="preserve"> of</w:t>
      </w:r>
      <w:r>
        <w:rPr>
          <w:rFonts w:ascii="Calibri"/>
          <w:b/>
          <w:spacing w:val="-1"/>
          <w:sz w:val="28"/>
        </w:rPr>
        <w:t xml:space="preserve"> California,</w:t>
      </w:r>
      <w:r>
        <w:rPr>
          <w:rFonts w:ascii="Calibri"/>
          <w:b/>
          <w:spacing w:val="-2"/>
          <w:sz w:val="28"/>
        </w:rPr>
        <w:t xml:space="preserve"> </w:t>
      </w:r>
      <w:r>
        <w:rPr>
          <w:rFonts w:ascii="Calibri"/>
          <w:b/>
          <w:spacing w:val="-1"/>
          <w:sz w:val="28"/>
        </w:rPr>
        <w:t>County</w:t>
      </w:r>
      <w:r>
        <w:rPr>
          <w:rFonts w:ascii="Calibri"/>
          <w:b/>
          <w:spacing w:val="-2"/>
          <w:sz w:val="28"/>
        </w:rPr>
        <w:t xml:space="preserve"> </w:t>
      </w:r>
      <w:r>
        <w:rPr>
          <w:rFonts w:ascii="Calibri"/>
          <w:b/>
          <w:sz w:val="28"/>
        </w:rPr>
        <w:t>of</w:t>
      </w:r>
      <w:r>
        <w:rPr>
          <w:rFonts w:ascii="Calibri"/>
          <w:b/>
          <w:spacing w:val="-1"/>
          <w:sz w:val="28"/>
        </w:rPr>
        <w:t xml:space="preserve"> Contra Costa</w:t>
      </w:r>
    </w:p>
    <w:p w14:paraId="5E517A4E" w14:textId="77777777" w:rsidR="002F5155" w:rsidRDefault="002F5155" w:rsidP="002F5155">
      <w:pPr>
        <w:rPr>
          <w:rFonts w:ascii="Calibri" w:eastAsia="Calibri" w:hAnsi="Calibri" w:cs="Calibri"/>
          <w:b/>
          <w:bCs/>
          <w:sz w:val="28"/>
          <w:szCs w:val="28"/>
        </w:rPr>
      </w:pPr>
    </w:p>
    <w:p w14:paraId="76CDECA8" w14:textId="77777777" w:rsidR="002F5155" w:rsidRDefault="002F5155" w:rsidP="002F5155">
      <w:pPr>
        <w:spacing w:before="12"/>
        <w:rPr>
          <w:rFonts w:ascii="Calibri" w:eastAsia="Calibri" w:hAnsi="Calibri" w:cs="Calibri"/>
          <w:b/>
          <w:bCs/>
          <w:sz w:val="25"/>
          <w:szCs w:val="25"/>
        </w:rPr>
      </w:pPr>
    </w:p>
    <w:p w14:paraId="54FCDF91" w14:textId="77777777" w:rsidR="002F5155" w:rsidRDefault="002F5155" w:rsidP="002F5155">
      <w:pPr>
        <w:ind w:left="2083" w:right="1751"/>
        <w:jc w:val="center"/>
        <w:rPr>
          <w:rFonts w:ascii="Calibri" w:eastAsia="Calibri" w:hAnsi="Calibri" w:cs="Calibri"/>
          <w:sz w:val="24"/>
          <w:szCs w:val="24"/>
        </w:rPr>
      </w:pPr>
      <w:r>
        <w:rPr>
          <w:rFonts w:ascii="Calibri"/>
          <w:b/>
          <w:spacing w:val="-1"/>
          <w:sz w:val="24"/>
        </w:rPr>
        <w:t>DISCLAIMER</w:t>
      </w:r>
    </w:p>
    <w:p w14:paraId="0419A54E" w14:textId="77777777" w:rsidR="002F5155" w:rsidRPr="009317CB" w:rsidRDefault="002F5155" w:rsidP="002F5155">
      <w:pPr>
        <w:pStyle w:val="BodyText"/>
        <w:spacing w:before="184" w:line="258" w:lineRule="auto"/>
        <w:ind w:right="115"/>
        <w:jc w:val="both"/>
        <w:rPr>
          <w:spacing w:val="22"/>
        </w:rPr>
      </w:pPr>
      <w:r>
        <w:t>For</w:t>
      </w:r>
      <w:r>
        <w:rPr>
          <w:spacing w:val="23"/>
        </w:rPr>
        <w:t xml:space="preserve"> </w:t>
      </w:r>
      <w:r>
        <w:rPr>
          <w:spacing w:val="-1"/>
        </w:rPr>
        <w:t>Parents/Caretakers:</w:t>
      </w:r>
      <w:r>
        <w:rPr>
          <w:spacing w:val="18"/>
        </w:rPr>
        <w:t xml:space="preserve"> </w:t>
      </w:r>
      <w:r>
        <w:t>The</w:t>
      </w:r>
      <w:r>
        <w:rPr>
          <w:spacing w:val="21"/>
        </w:rPr>
        <w:t xml:space="preserve"> </w:t>
      </w:r>
      <w:r>
        <w:rPr>
          <w:spacing w:val="-1"/>
        </w:rPr>
        <w:t>Superior</w:t>
      </w:r>
      <w:r>
        <w:rPr>
          <w:spacing w:val="20"/>
        </w:rPr>
        <w:t xml:space="preserve"> </w:t>
      </w:r>
      <w:r>
        <w:rPr>
          <w:spacing w:val="-1"/>
        </w:rPr>
        <w:t>Court</w:t>
      </w:r>
      <w:r>
        <w:rPr>
          <w:spacing w:val="22"/>
        </w:rPr>
        <w:t xml:space="preserve"> </w:t>
      </w:r>
      <w:r>
        <w:rPr>
          <w:spacing w:val="-1"/>
        </w:rPr>
        <w:t>of</w:t>
      </w:r>
      <w:r>
        <w:rPr>
          <w:spacing w:val="24"/>
        </w:rPr>
        <w:t xml:space="preserve"> </w:t>
      </w:r>
      <w:r>
        <w:rPr>
          <w:spacing w:val="-1"/>
        </w:rPr>
        <w:t>California,</w:t>
      </w:r>
      <w:r>
        <w:rPr>
          <w:spacing w:val="23"/>
        </w:rPr>
        <w:t xml:space="preserve"> </w:t>
      </w:r>
      <w:r>
        <w:rPr>
          <w:spacing w:val="-1"/>
        </w:rPr>
        <w:t>County</w:t>
      </w:r>
      <w:r>
        <w:rPr>
          <w:spacing w:val="22"/>
        </w:rPr>
        <w:t xml:space="preserve"> </w:t>
      </w:r>
      <w:r>
        <w:rPr>
          <w:spacing w:val="-1"/>
        </w:rPr>
        <w:t>of</w:t>
      </w:r>
      <w:r>
        <w:rPr>
          <w:spacing w:val="22"/>
        </w:rPr>
        <w:t xml:space="preserve"> </w:t>
      </w:r>
      <w:r>
        <w:rPr>
          <w:spacing w:val="-1"/>
        </w:rPr>
        <w:t>Contra</w:t>
      </w:r>
      <w:r>
        <w:rPr>
          <w:spacing w:val="23"/>
        </w:rPr>
        <w:t xml:space="preserve"> </w:t>
      </w:r>
      <w:r>
        <w:rPr>
          <w:spacing w:val="-1"/>
        </w:rPr>
        <w:t>Costa</w:t>
      </w:r>
      <w:r>
        <w:rPr>
          <w:spacing w:val="20"/>
        </w:rPr>
        <w:t xml:space="preserve"> </w:t>
      </w:r>
      <w:r>
        <w:t>is</w:t>
      </w:r>
      <w:r>
        <w:rPr>
          <w:spacing w:val="20"/>
        </w:rPr>
        <w:t xml:space="preserve"> </w:t>
      </w:r>
      <w:r>
        <w:rPr>
          <w:spacing w:val="-1"/>
        </w:rPr>
        <w:t>making</w:t>
      </w:r>
      <w:r>
        <w:rPr>
          <w:spacing w:val="20"/>
        </w:rPr>
        <w:t xml:space="preserve"> </w:t>
      </w:r>
      <w:r>
        <w:rPr>
          <w:spacing w:val="-1"/>
        </w:rPr>
        <w:t>this</w:t>
      </w:r>
      <w:r>
        <w:rPr>
          <w:spacing w:val="23"/>
        </w:rPr>
        <w:t xml:space="preserve"> </w:t>
      </w:r>
      <w:r>
        <w:rPr>
          <w:spacing w:val="-1"/>
        </w:rPr>
        <w:t>list</w:t>
      </w:r>
      <w:r>
        <w:rPr>
          <w:spacing w:val="24"/>
        </w:rPr>
        <w:t xml:space="preserve"> </w:t>
      </w:r>
      <w:r>
        <w:rPr>
          <w:spacing w:val="-1"/>
        </w:rPr>
        <w:t>available</w:t>
      </w:r>
      <w:r>
        <w:rPr>
          <w:spacing w:val="21"/>
        </w:rPr>
        <w:t xml:space="preserve"> </w:t>
      </w:r>
      <w:r>
        <w:t>as</w:t>
      </w:r>
      <w:r>
        <w:rPr>
          <w:spacing w:val="20"/>
        </w:rPr>
        <w:t xml:space="preserve"> </w:t>
      </w:r>
      <w:r>
        <w:t>a</w:t>
      </w:r>
      <w:r>
        <w:rPr>
          <w:spacing w:val="21"/>
        </w:rPr>
        <w:t xml:space="preserve"> </w:t>
      </w:r>
      <w:r>
        <w:t>public</w:t>
      </w:r>
      <w:r>
        <w:rPr>
          <w:spacing w:val="22"/>
        </w:rPr>
        <w:t xml:space="preserve"> </w:t>
      </w:r>
      <w:r>
        <w:rPr>
          <w:spacing w:val="-1"/>
        </w:rPr>
        <w:t>service</w:t>
      </w:r>
      <w:r>
        <w:rPr>
          <w:spacing w:val="23"/>
        </w:rPr>
        <w:t xml:space="preserve"> </w:t>
      </w:r>
      <w:r>
        <w:rPr>
          <w:spacing w:val="-1"/>
        </w:rPr>
        <w:t>only.</w:t>
      </w:r>
      <w:r>
        <w:rPr>
          <w:spacing w:val="22"/>
        </w:rPr>
        <w:t xml:space="preserve"> </w:t>
      </w:r>
      <w:r>
        <w:t>The private mental health professionals listed below have submitted their names to the Superior Court of California, County of Contra Costa for consideration for appointment by the court as a child custody evaluator. Inclusion on this list only means that these individuals have asserted that they have complied with all licensing, education and training, and experience requirements for child custody evaluators outlined in California Rules of Court, Rule 5.225. Inclusion on this list does not constitute either an endorsement or a recommendation by the Superior Court of California, County of Contra Costa.</w:t>
      </w:r>
    </w:p>
    <w:p w14:paraId="66E75CD4" w14:textId="77777777" w:rsidR="002F5155" w:rsidRDefault="002F5155" w:rsidP="002F5155">
      <w:pPr>
        <w:pStyle w:val="BodyText"/>
        <w:spacing w:before="184" w:line="258" w:lineRule="auto"/>
        <w:ind w:right="115"/>
        <w:jc w:val="both"/>
      </w:pPr>
      <w:r>
        <w:t>All</w:t>
      </w:r>
      <w:r>
        <w:rPr>
          <w:spacing w:val="23"/>
        </w:rPr>
        <w:t xml:space="preserve"> </w:t>
      </w:r>
      <w:r>
        <w:rPr>
          <w:spacing w:val="-1"/>
        </w:rPr>
        <w:t>information</w:t>
      </w:r>
      <w:r>
        <w:rPr>
          <w:spacing w:val="24"/>
        </w:rPr>
        <w:t xml:space="preserve"> </w:t>
      </w:r>
      <w:r>
        <w:rPr>
          <w:spacing w:val="-1"/>
        </w:rPr>
        <w:t>listed</w:t>
      </w:r>
      <w:r>
        <w:rPr>
          <w:spacing w:val="24"/>
        </w:rPr>
        <w:t xml:space="preserve"> </w:t>
      </w:r>
      <w:r>
        <w:t>has</w:t>
      </w:r>
      <w:r>
        <w:rPr>
          <w:spacing w:val="22"/>
        </w:rPr>
        <w:t xml:space="preserve"> </w:t>
      </w:r>
      <w:r>
        <w:rPr>
          <w:spacing w:val="-1"/>
        </w:rPr>
        <w:t>been</w:t>
      </w:r>
      <w:r>
        <w:rPr>
          <w:spacing w:val="24"/>
        </w:rPr>
        <w:t xml:space="preserve"> </w:t>
      </w:r>
      <w:r>
        <w:rPr>
          <w:spacing w:val="-1"/>
        </w:rPr>
        <w:t>submitted</w:t>
      </w:r>
      <w:r>
        <w:rPr>
          <w:spacing w:val="21"/>
        </w:rPr>
        <w:t xml:space="preserve"> </w:t>
      </w:r>
      <w:r>
        <w:rPr>
          <w:spacing w:val="-1"/>
        </w:rPr>
        <w:t>by</w:t>
      </w:r>
      <w:r>
        <w:rPr>
          <w:spacing w:val="22"/>
        </w:rPr>
        <w:t xml:space="preserve"> </w:t>
      </w:r>
      <w:r>
        <w:rPr>
          <w:spacing w:val="-1"/>
        </w:rPr>
        <w:t>each</w:t>
      </w:r>
      <w:r>
        <w:rPr>
          <w:spacing w:val="24"/>
        </w:rPr>
        <w:t xml:space="preserve"> </w:t>
      </w:r>
      <w:r>
        <w:rPr>
          <w:spacing w:val="-1"/>
        </w:rPr>
        <w:t>provider.</w:t>
      </w:r>
      <w:r>
        <w:rPr>
          <w:spacing w:val="22"/>
        </w:rPr>
        <w:t xml:space="preserve"> </w:t>
      </w:r>
      <w:r>
        <w:rPr>
          <w:spacing w:val="-1"/>
        </w:rPr>
        <w:t>Although</w:t>
      </w:r>
      <w:r>
        <w:rPr>
          <w:spacing w:val="24"/>
        </w:rPr>
        <w:t xml:space="preserve"> </w:t>
      </w:r>
      <w:r>
        <w:rPr>
          <w:spacing w:val="-1"/>
        </w:rPr>
        <w:t>the</w:t>
      </w:r>
      <w:r>
        <w:rPr>
          <w:spacing w:val="23"/>
        </w:rPr>
        <w:t xml:space="preserve"> </w:t>
      </w:r>
      <w:r>
        <w:rPr>
          <w:spacing w:val="-1"/>
        </w:rPr>
        <w:t>Superior</w:t>
      </w:r>
      <w:r>
        <w:rPr>
          <w:spacing w:val="20"/>
        </w:rPr>
        <w:t xml:space="preserve"> </w:t>
      </w:r>
      <w:r>
        <w:rPr>
          <w:spacing w:val="-1"/>
        </w:rPr>
        <w:t>Court</w:t>
      </w:r>
      <w:r>
        <w:rPr>
          <w:spacing w:val="24"/>
        </w:rPr>
        <w:t xml:space="preserve"> </w:t>
      </w:r>
      <w:r>
        <w:t>is</w:t>
      </w:r>
      <w:r>
        <w:rPr>
          <w:spacing w:val="20"/>
        </w:rPr>
        <w:t xml:space="preserve"> </w:t>
      </w:r>
      <w:r>
        <w:rPr>
          <w:spacing w:val="-1"/>
        </w:rPr>
        <w:t>making</w:t>
      </w:r>
      <w:r>
        <w:rPr>
          <w:spacing w:val="22"/>
        </w:rPr>
        <w:t xml:space="preserve"> </w:t>
      </w:r>
      <w:r>
        <w:t>this</w:t>
      </w:r>
      <w:r>
        <w:rPr>
          <w:spacing w:val="22"/>
        </w:rPr>
        <w:t xml:space="preserve"> </w:t>
      </w:r>
      <w:r>
        <w:rPr>
          <w:spacing w:val="-1"/>
        </w:rPr>
        <w:t>list</w:t>
      </w:r>
      <w:r>
        <w:rPr>
          <w:spacing w:val="121"/>
          <w:w w:val="99"/>
        </w:rPr>
        <w:t xml:space="preserve"> </w:t>
      </w:r>
      <w:r>
        <w:rPr>
          <w:spacing w:val="-1"/>
        </w:rPr>
        <w:t>available</w:t>
      </w:r>
      <w:r>
        <w:rPr>
          <w:spacing w:val="-11"/>
        </w:rPr>
        <w:t xml:space="preserve"> </w:t>
      </w:r>
      <w:r>
        <w:t>to</w:t>
      </w:r>
      <w:r>
        <w:rPr>
          <w:spacing w:val="-10"/>
        </w:rPr>
        <w:t xml:space="preserve"> </w:t>
      </w:r>
      <w:r>
        <w:rPr>
          <w:spacing w:val="-1"/>
        </w:rPr>
        <w:t>you,</w:t>
      </w:r>
      <w:r>
        <w:rPr>
          <w:spacing w:val="-11"/>
        </w:rPr>
        <w:t xml:space="preserve"> </w:t>
      </w:r>
      <w:r>
        <w:rPr>
          <w:spacing w:val="-1"/>
        </w:rPr>
        <w:t>the</w:t>
      </w:r>
      <w:r>
        <w:rPr>
          <w:spacing w:val="-11"/>
        </w:rPr>
        <w:t xml:space="preserve"> </w:t>
      </w:r>
      <w:r>
        <w:rPr>
          <w:spacing w:val="-1"/>
        </w:rPr>
        <w:t>Superior</w:t>
      </w:r>
      <w:r>
        <w:rPr>
          <w:spacing w:val="-11"/>
        </w:rPr>
        <w:t xml:space="preserve"> </w:t>
      </w:r>
      <w:r>
        <w:rPr>
          <w:spacing w:val="-1"/>
        </w:rPr>
        <w:t>Court</w:t>
      </w:r>
      <w:r>
        <w:rPr>
          <w:spacing w:val="-10"/>
        </w:rPr>
        <w:t xml:space="preserve"> </w:t>
      </w:r>
      <w:r>
        <w:t>has</w:t>
      </w:r>
      <w:r>
        <w:rPr>
          <w:spacing w:val="-11"/>
        </w:rPr>
        <w:t xml:space="preserve"> </w:t>
      </w:r>
      <w:r>
        <w:rPr>
          <w:spacing w:val="-1"/>
        </w:rPr>
        <w:t>not</w:t>
      </w:r>
      <w:r>
        <w:rPr>
          <w:spacing w:val="-10"/>
        </w:rPr>
        <w:t xml:space="preserve"> </w:t>
      </w:r>
      <w:r>
        <w:rPr>
          <w:spacing w:val="-1"/>
        </w:rPr>
        <w:t>and</w:t>
      </w:r>
      <w:r>
        <w:rPr>
          <w:spacing w:val="-11"/>
        </w:rPr>
        <w:t xml:space="preserve"> </w:t>
      </w:r>
      <w:r>
        <w:rPr>
          <w:spacing w:val="-1"/>
        </w:rPr>
        <w:t>does</w:t>
      </w:r>
      <w:r>
        <w:rPr>
          <w:spacing w:val="-11"/>
        </w:rPr>
        <w:t xml:space="preserve"> </w:t>
      </w:r>
      <w:r>
        <w:t>not</w:t>
      </w:r>
      <w:r>
        <w:rPr>
          <w:spacing w:val="-10"/>
        </w:rPr>
        <w:t xml:space="preserve"> </w:t>
      </w:r>
      <w:r>
        <w:rPr>
          <w:spacing w:val="-1"/>
        </w:rPr>
        <w:t>screen</w:t>
      </w:r>
      <w:r>
        <w:rPr>
          <w:spacing w:val="-10"/>
        </w:rPr>
        <w:t xml:space="preserve"> </w:t>
      </w:r>
      <w:r>
        <w:t>or</w:t>
      </w:r>
      <w:r>
        <w:rPr>
          <w:spacing w:val="-11"/>
        </w:rPr>
        <w:t xml:space="preserve"> </w:t>
      </w:r>
      <w:r>
        <w:rPr>
          <w:spacing w:val="-1"/>
        </w:rPr>
        <w:t>evaluate</w:t>
      </w:r>
      <w:r>
        <w:rPr>
          <w:spacing w:val="-11"/>
        </w:rPr>
        <w:t xml:space="preserve"> </w:t>
      </w:r>
      <w:r>
        <w:t>the</w:t>
      </w:r>
      <w:r>
        <w:rPr>
          <w:spacing w:val="-11"/>
        </w:rPr>
        <w:t xml:space="preserve"> </w:t>
      </w:r>
      <w:r>
        <w:rPr>
          <w:spacing w:val="-1"/>
        </w:rPr>
        <w:t>providers,</w:t>
      </w:r>
      <w:r>
        <w:rPr>
          <w:spacing w:val="-11"/>
        </w:rPr>
        <w:t xml:space="preserve"> </w:t>
      </w:r>
      <w:r>
        <w:t>their</w:t>
      </w:r>
      <w:r>
        <w:rPr>
          <w:spacing w:val="-10"/>
        </w:rPr>
        <w:t xml:space="preserve"> </w:t>
      </w:r>
      <w:r>
        <w:rPr>
          <w:spacing w:val="-1"/>
        </w:rPr>
        <w:t>facilities,</w:t>
      </w:r>
      <w:r>
        <w:rPr>
          <w:spacing w:val="-11"/>
        </w:rPr>
        <w:t xml:space="preserve"> </w:t>
      </w:r>
      <w:r>
        <w:t>or</w:t>
      </w:r>
      <w:r>
        <w:rPr>
          <w:spacing w:val="-11"/>
        </w:rPr>
        <w:t xml:space="preserve"> </w:t>
      </w:r>
      <w:r>
        <w:rPr>
          <w:spacing w:val="-1"/>
        </w:rPr>
        <w:t>the</w:t>
      </w:r>
      <w:r>
        <w:rPr>
          <w:spacing w:val="-11"/>
        </w:rPr>
        <w:t xml:space="preserve"> </w:t>
      </w:r>
      <w:r>
        <w:rPr>
          <w:spacing w:val="-1"/>
        </w:rPr>
        <w:t>information</w:t>
      </w:r>
      <w:r>
        <w:rPr>
          <w:spacing w:val="-10"/>
        </w:rPr>
        <w:t xml:space="preserve"> </w:t>
      </w:r>
      <w:r>
        <w:t>they</w:t>
      </w:r>
      <w:r>
        <w:rPr>
          <w:spacing w:val="-12"/>
        </w:rPr>
        <w:t xml:space="preserve"> </w:t>
      </w:r>
      <w:r>
        <w:t>have</w:t>
      </w:r>
      <w:r>
        <w:rPr>
          <w:spacing w:val="-11"/>
        </w:rPr>
        <w:t xml:space="preserve"> </w:t>
      </w:r>
      <w:r>
        <w:rPr>
          <w:spacing w:val="-1"/>
        </w:rPr>
        <w:t>listed.</w:t>
      </w:r>
      <w:r>
        <w:rPr>
          <w:spacing w:val="125"/>
        </w:rPr>
        <w:t xml:space="preserve"> </w:t>
      </w:r>
      <w:r>
        <w:t>The</w:t>
      </w:r>
      <w:r>
        <w:rPr>
          <w:spacing w:val="-1"/>
        </w:rPr>
        <w:t xml:space="preserve"> Superior Court</w:t>
      </w:r>
      <w:r>
        <w:t xml:space="preserve"> has</w:t>
      </w:r>
      <w:r>
        <w:rPr>
          <w:spacing w:val="-2"/>
        </w:rPr>
        <w:t xml:space="preserve"> </w:t>
      </w:r>
      <w:r>
        <w:rPr>
          <w:spacing w:val="-1"/>
        </w:rPr>
        <w:t>not</w:t>
      </w:r>
      <w:r>
        <w:rPr>
          <w:spacing w:val="2"/>
        </w:rPr>
        <w:t xml:space="preserve"> </w:t>
      </w:r>
      <w:r>
        <w:rPr>
          <w:spacing w:val="-1"/>
        </w:rPr>
        <w:t>verified</w:t>
      </w:r>
      <w:r>
        <w:t xml:space="preserve"> any</w:t>
      </w:r>
      <w:r>
        <w:rPr>
          <w:spacing w:val="-1"/>
        </w:rPr>
        <w:t xml:space="preserve"> </w:t>
      </w:r>
      <w:r>
        <w:t>of</w:t>
      </w:r>
      <w:r>
        <w:rPr>
          <w:spacing w:val="-3"/>
        </w:rPr>
        <w:t xml:space="preserve"> </w:t>
      </w:r>
      <w:r>
        <w:t>the</w:t>
      </w:r>
      <w:r>
        <w:rPr>
          <w:spacing w:val="-1"/>
        </w:rPr>
        <w:t xml:space="preserve"> information</w:t>
      </w:r>
      <w:r>
        <w:t xml:space="preserve"> </w:t>
      </w:r>
      <w:r>
        <w:rPr>
          <w:spacing w:val="-1"/>
        </w:rPr>
        <w:t>posted</w:t>
      </w:r>
      <w:r>
        <w:t xml:space="preserve"> </w:t>
      </w:r>
      <w:r>
        <w:rPr>
          <w:spacing w:val="-1"/>
        </w:rPr>
        <w:t>on</w:t>
      </w:r>
      <w:r>
        <w:rPr>
          <w:spacing w:val="1"/>
        </w:rPr>
        <w:t xml:space="preserve"> </w:t>
      </w:r>
      <w:r>
        <w:rPr>
          <w:spacing w:val="-1"/>
        </w:rPr>
        <w:t>the</w:t>
      </w:r>
      <w:r>
        <w:rPr>
          <w:spacing w:val="1"/>
        </w:rPr>
        <w:t xml:space="preserve"> </w:t>
      </w:r>
      <w:r>
        <w:rPr>
          <w:spacing w:val="-1"/>
        </w:rPr>
        <w:t>list</w:t>
      </w:r>
      <w:r>
        <w:t xml:space="preserve"> </w:t>
      </w:r>
      <w:r>
        <w:rPr>
          <w:spacing w:val="-1"/>
        </w:rPr>
        <w:t>provided.</w:t>
      </w:r>
      <w:r>
        <w:rPr>
          <w:spacing w:val="-2"/>
        </w:rPr>
        <w:t xml:space="preserve"> </w:t>
      </w:r>
      <w:r>
        <w:t>The</w:t>
      </w:r>
      <w:r>
        <w:rPr>
          <w:spacing w:val="-1"/>
        </w:rPr>
        <w:t xml:space="preserve"> Superior</w:t>
      </w:r>
      <w:r>
        <w:rPr>
          <w:spacing w:val="1"/>
        </w:rPr>
        <w:t xml:space="preserve"> </w:t>
      </w:r>
      <w:r>
        <w:rPr>
          <w:spacing w:val="-1"/>
        </w:rPr>
        <w:t>Court</w:t>
      </w:r>
      <w:r>
        <w:t xml:space="preserve"> does</w:t>
      </w:r>
      <w:r>
        <w:rPr>
          <w:spacing w:val="-3"/>
        </w:rPr>
        <w:t xml:space="preserve"> </w:t>
      </w:r>
      <w:r>
        <w:t xml:space="preserve">not </w:t>
      </w:r>
      <w:r>
        <w:rPr>
          <w:spacing w:val="-1"/>
        </w:rPr>
        <w:t>recommend</w:t>
      </w:r>
      <w:r>
        <w:t xml:space="preserve"> or</w:t>
      </w:r>
      <w:r>
        <w:rPr>
          <w:spacing w:val="-1"/>
        </w:rPr>
        <w:t xml:space="preserve"> endorse</w:t>
      </w:r>
      <w:r>
        <w:rPr>
          <w:spacing w:val="113"/>
          <w:w w:val="99"/>
        </w:rPr>
        <w:t xml:space="preserve"> </w:t>
      </w:r>
      <w:r>
        <w:t>any</w:t>
      </w:r>
      <w:r>
        <w:rPr>
          <w:spacing w:val="26"/>
        </w:rPr>
        <w:t xml:space="preserve"> </w:t>
      </w:r>
      <w:r>
        <w:rPr>
          <w:spacing w:val="-1"/>
        </w:rPr>
        <w:t>of</w:t>
      </w:r>
      <w:r>
        <w:rPr>
          <w:spacing w:val="26"/>
        </w:rPr>
        <w:t xml:space="preserve"> </w:t>
      </w:r>
      <w:r>
        <w:rPr>
          <w:spacing w:val="-1"/>
        </w:rPr>
        <w:t>the</w:t>
      </w:r>
      <w:r>
        <w:rPr>
          <w:spacing w:val="25"/>
        </w:rPr>
        <w:t xml:space="preserve"> </w:t>
      </w:r>
      <w:r>
        <w:rPr>
          <w:spacing w:val="-1"/>
        </w:rPr>
        <w:t>listed</w:t>
      </w:r>
      <w:r>
        <w:rPr>
          <w:spacing w:val="26"/>
        </w:rPr>
        <w:t xml:space="preserve"> </w:t>
      </w:r>
      <w:r>
        <w:rPr>
          <w:spacing w:val="-1"/>
        </w:rPr>
        <w:t>providers</w:t>
      </w:r>
      <w:r>
        <w:rPr>
          <w:spacing w:val="27"/>
        </w:rPr>
        <w:t xml:space="preserve"> </w:t>
      </w:r>
      <w:r>
        <w:rPr>
          <w:spacing w:val="-1"/>
        </w:rPr>
        <w:t>nor</w:t>
      </w:r>
      <w:r>
        <w:rPr>
          <w:spacing w:val="25"/>
        </w:rPr>
        <w:t xml:space="preserve"> </w:t>
      </w:r>
      <w:r>
        <w:rPr>
          <w:spacing w:val="-1"/>
        </w:rPr>
        <w:t>does</w:t>
      </w:r>
      <w:r>
        <w:rPr>
          <w:spacing w:val="28"/>
        </w:rPr>
        <w:t xml:space="preserve"> </w:t>
      </w:r>
      <w:r>
        <w:rPr>
          <w:spacing w:val="-2"/>
        </w:rPr>
        <w:t>it</w:t>
      </w:r>
      <w:r>
        <w:rPr>
          <w:spacing w:val="26"/>
        </w:rPr>
        <w:t xml:space="preserve"> </w:t>
      </w:r>
      <w:r>
        <w:rPr>
          <w:spacing w:val="-1"/>
        </w:rPr>
        <w:t>recommend</w:t>
      </w:r>
      <w:r>
        <w:rPr>
          <w:spacing w:val="26"/>
        </w:rPr>
        <w:t xml:space="preserve"> </w:t>
      </w:r>
      <w:r>
        <w:rPr>
          <w:spacing w:val="-1"/>
        </w:rPr>
        <w:t>that</w:t>
      </w:r>
      <w:r>
        <w:rPr>
          <w:spacing w:val="26"/>
        </w:rPr>
        <w:t xml:space="preserve"> </w:t>
      </w:r>
      <w:r>
        <w:rPr>
          <w:spacing w:val="-1"/>
        </w:rPr>
        <w:t>any</w:t>
      </w:r>
      <w:r>
        <w:rPr>
          <w:spacing w:val="24"/>
        </w:rPr>
        <w:t xml:space="preserve"> </w:t>
      </w:r>
      <w:r>
        <w:t>of</w:t>
      </w:r>
      <w:r>
        <w:rPr>
          <w:spacing w:val="26"/>
        </w:rPr>
        <w:t xml:space="preserve"> </w:t>
      </w:r>
      <w:r>
        <w:rPr>
          <w:spacing w:val="-1"/>
        </w:rPr>
        <w:t>the</w:t>
      </w:r>
      <w:r>
        <w:rPr>
          <w:spacing w:val="25"/>
        </w:rPr>
        <w:t xml:space="preserve"> </w:t>
      </w:r>
      <w:r>
        <w:rPr>
          <w:spacing w:val="-1"/>
        </w:rPr>
        <w:t>listed</w:t>
      </w:r>
      <w:r>
        <w:rPr>
          <w:spacing w:val="26"/>
        </w:rPr>
        <w:t xml:space="preserve"> </w:t>
      </w:r>
      <w:r>
        <w:rPr>
          <w:spacing w:val="-1"/>
        </w:rPr>
        <w:t>providers</w:t>
      </w:r>
      <w:r>
        <w:rPr>
          <w:spacing w:val="25"/>
        </w:rPr>
        <w:t xml:space="preserve"> </w:t>
      </w:r>
      <w:r>
        <w:rPr>
          <w:spacing w:val="-1"/>
        </w:rPr>
        <w:t>will</w:t>
      </w:r>
      <w:r>
        <w:rPr>
          <w:spacing w:val="27"/>
        </w:rPr>
        <w:t xml:space="preserve"> </w:t>
      </w:r>
      <w:r>
        <w:rPr>
          <w:spacing w:val="-1"/>
        </w:rPr>
        <w:t>meet</w:t>
      </w:r>
      <w:r>
        <w:rPr>
          <w:spacing w:val="27"/>
        </w:rPr>
        <w:t xml:space="preserve"> </w:t>
      </w:r>
      <w:r>
        <w:rPr>
          <w:spacing w:val="-1"/>
        </w:rPr>
        <w:t>the</w:t>
      </w:r>
      <w:r>
        <w:rPr>
          <w:spacing w:val="25"/>
        </w:rPr>
        <w:t xml:space="preserve"> </w:t>
      </w:r>
      <w:r>
        <w:t>needs</w:t>
      </w:r>
      <w:r>
        <w:rPr>
          <w:spacing w:val="25"/>
        </w:rPr>
        <w:t xml:space="preserve"> </w:t>
      </w:r>
      <w:r>
        <w:t>of</w:t>
      </w:r>
      <w:r>
        <w:rPr>
          <w:spacing w:val="26"/>
        </w:rPr>
        <w:t xml:space="preserve"> </w:t>
      </w:r>
      <w:r>
        <w:rPr>
          <w:spacing w:val="-1"/>
        </w:rPr>
        <w:t>parents</w:t>
      </w:r>
      <w:r>
        <w:rPr>
          <w:spacing w:val="25"/>
        </w:rPr>
        <w:t xml:space="preserve"> </w:t>
      </w:r>
      <w:r>
        <w:t>or</w:t>
      </w:r>
      <w:r>
        <w:rPr>
          <w:spacing w:val="23"/>
        </w:rPr>
        <w:t xml:space="preserve"> </w:t>
      </w:r>
      <w:r>
        <w:t>children.</w:t>
      </w:r>
      <w:r>
        <w:rPr>
          <w:spacing w:val="26"/>
        </w:rPr>
        <w:t xml:space="preserve"> </w:t>
      </w:r>
      <w:r>
        <w:rPr>
          <w:spacing w:val="-1"/>
        </w:rPr>
        <w:t>You</w:t>
      </w:r>
      <w:r>
        <w:rPr>
          <w:spacing w:val="26"/>
        </w:rPr>
        <w:t xml:space="preserve"> </w:t>
      </w:r>
      <w:r>
        <w:rPr>
          <w:spacing w:val="-1"/>
        </w:rPr>
        <w:t>are</w:t>
      </w:r>
      <w:r>
        <w:rPr>
          <w:spacing w:val="99"/>
          <w:w w:val="99"/>
        </w:rPr>
        <w:t xml:space="preserve"> </w:t>
      </w:r>
      <w:r>
        <w:rPr>
          <w:spacing w:val="-1"/>
        </w:rPr>
        <w:t>responsible</w:t>
      </w:r>
      <w:r>
        <w:rPr>
          <w:spacing w:val="-4"/>
        </w:rPr>
        <w:t xml:space="preserve"> </w:t>
      </w:r>
      <w:r>
        <w:t>for</w:t>
      </w:r>
      <w:r>
        <w:rPr>
          <w:spacing w:val="-5"/>
        </w:rPr>
        <w:t xml:space="preserve"> </w:t>
      </w:r>
      <w:r>
        <w:rPr>
          <w:spacing w:val="-1"/>
        </w:rPr>
        <w:t>interviewing</w:t>
      </w:r>
      <w:r>
        <w:rPr>
          <w:spacing w:val="-3"/>
        </w:rPr>
        <w:t xml:space="preserve"> </w:t>
      </w:r>
      <w:r>
        <w:rPr>
          <w:spacing w:val="-1"/>
        </w:rPr>
        <w:t>and selecting</w:t>
      </w:r>
      <w:r>
        <w:rPr>
          <w:spacing w:val="-4"/>
        </w:rPr>
        <w:t xml:space="preserve"> </w:t>
      </w:r>
      <w:r>
        <w:t>a</w:t>
      </w:r>
      <w:r>
        <w:rPr>
          <w:spacing w:val="-2"/>
        </w:rPr>
        <w:t xml:space="preserve"> </w:t>
      </w:r>
      <w:r>
        <w:rPr>
          <w:spacing w:val="-1"/>
        </w:rPr>
        <w:t>suitable</w:t>
      </w:r>
      <w:r>
        <w:rPr>
          <w:spacing w:val="-2"/>
        </w:rPr>
        <w:t xml:space="preserve"> </w:t>
      </w:r>
      <w:r>
        <w:rPr>
          <w:spacing w:val="-1"/>
        </w:rPr>
        <w:t>provider.</w:t>
      </w:r>
      <w:r>
        <w:rPr>
          <w:spacing w:val="-6"/>
        </w:rPr>
        <w:t xml:space="preserve"> </w:t>
      </w:r>
      <w:r>
        <w:t>You</w:t>
      </w:r>
      <w:r>
        <w:rPr>
          <w:spacing w:val="-3"/>
        </w:rPr>
        <w:t xml:space="preserve"> </w:t>
      </w:r>
      <w:r>
        <w:rPr>
          <w:spacing w:val="-1"/>
        </w:rPr>
        <w:t>should</w:t>
      </w:r>
      <w:r>
        <w:rPr>
          <w:spacing w:val="-4"/>
        </w:rPr>
        <w:t xml:space="preserve"> </w:t>
      </w:r>
      <w:r>
        <w:rPr>
          <w:spacing w:val="-1"/>
        </w:rPr>
        <w:t>contact providers</w:t>
      </w:r>
      <w:r>
        <w:rPr>
          <w:spacing w:val="-5"/>
        </w:rPr>
        <w:t xml:space="preserve"> </w:t>
      </w:r>
      <w:r>
        <w:rPr>
          <w:spacing w:val="-1"/>
        </w:rPr>
        <w:t>directly</w:t>
      </w:r>
      <w:r>
        <w:rPr>
          <w:spacing w:val="-5"/>
        </w:rPr>
        <w:t xml:space="preserve"> </w:t>
      </w:r>
      <w:r>
        <w:t>for</w:t>
      </w:r>
      <w:r>
        <w:rPr>
          <w:spacing w:val="-2"/>
        </w:rPr>
        <w:t xml:space="preserve"> </w:t>
      </w:r>
      <w:r>
        <w:rPr>
          <w:spacing w:val="-1"/>
        </w:rPr>
        <w:t>relevant information.</w:t>
      </w:r>
    </w:p>
    <w:p w14:paraId="54E11365" w14:textId="77777777" w:rsidR="002F5155" w:rsidRDefault="002F5155" w:rsidP="002F5155">
      <w:pPr>
        <w:pStyle w:val="BodyText"/>
        <w:spacing w:line="258" w:lineRule="auto"/>
        <w:ind w:right="115"/>
        <w:jc w:val="both"/>
      </w:pPr>
      <w:r>
        <w:t>The</w:t>
      </w:r>
      <w:r>
        <w:rPr>
          <w:spacing w:val="-3"/>
        </w:rPr>
        <w:t xml:space="preserve"> </w:t>
      </w:r>
      <w:r>
        <w:rPr>
          <w:spacing w:val="-1"/>
        </w:rPr>
        <w:t>Superior</w:t>
      </w:r>
      <w:r>
        <w:rPr>
          <w:spacing w:val="-4"/>
        </w:rPr>
        <w:t xml:space="preserve"> </w:t>
      </w:r>
      <w:r>
        <w:rPr>
          <w:spacing w:val="-1"/>
        </w:rPr>
        <w:t>Court</w:t>
      </w:r>
      <w:r>
        <w:rPr>
          <w:spacing w:val="-3"/>
        </w:rPr>
        <w:t xml:space="preserve"> </w:t>
      </w:r>
      <w:r>
        <w:t>is</w:t>
      </w:r>
      <w:r>
        <w:rPr>
          <w:spacing w:val="-3"/>
        </w:rPr>
        <w:t xml:space="preserve"> </w:t>
      </w:r>
      <w:r>
        <w:rPr>
          <w:spacing w:val="-1"/>
        </w:rPr>
        <w:t>not</w:t>
      </w:r>
      <w:r>
        <w:rPr>
          <w:spacing w:val="-5"/>
        </w:rPr>
        <w:t xml:space="preserve"> </w:t>
      </w:r>
      <w:r>
        <w:t>a</w:t>
      </w:r>
      <w:r>
        <w:rPr>
          <w:spacing w:val="-4"/>
        </w:rPr>
        <w:t xml:space="preserve"> </w:t>
      </w:r>
      <w:r>
        <w:t>party</w:t>
      </w:r>
      <w:r>
        <w:rPr>
          <w:spacing w:val="-4"/>
        </w:rPr>
        <w:t xml:space="preserve"> </w:t>
      </w:r>
      <w:r>
        <w:rPr>
          <w:spacing w:val="-1"/>
        </w:rPr>
        <w:t>to</w:t>
      </w:r>
      <w:r>
        <w:rPr>
          <w:spacing w:val="-3"/>
        </w:rPr>
        <w:t xml:space="preserve"> </w:t>
      </w:r>
      <w:r>
        <w:t>any</w:t>
      </w:r>
      <w:r>
        <w:rPr>
          <w:spacing w:val="-5"/>
        </w:rPr>
        <w:t xml:space="preserve"> </w:t>
      </w:r>
      <w:r>
        <w:rPr>
          <w:spacing w:val="-1"/>
        </w:rPr>
        <w:t>transaction</w:t>
      </w:r>
      <w:r>
        <w:rPr>
          <w:spacing w:val="-3"/>
        </w:rPr>
        <w:t xml:space="preserve"> </w:t>
      </w:r>
      <w:r>
        <w:rPr>
          <w:spacing w:val="-1"/>
        </w:rPr>
        <w:t>between</w:t>
      </w:r>
      <w:r>
        <w:rPr>
          <w:spacing w:val="-4"/>
        </w:rPr>
        <w:t xml:space="preserve"> </w:t>
      </w:r>
      <w:r>
        <w:t>the</w:t>
      </w:r>
      <w:r>
        <w:rPr>
          <w:spacing w:val="-3"/>
        </w:rPr>
        <w:t xml:space="preserve"> </w:t>
      </w:r>
      <w:r>
        <w:rPr>
          <w:spacing w:val="-1"/>
        </w:rPr>
        <w:t>customer</w:t>
      </w:r>
      <w:r>
        <w:rPr>
          <w:spacing w:val="-6"/>
        </w:rPr>
        <w:t xml:space="preserve"> </w:t>
      </w:r>
      <w:r>
        <w:t>and</w:t>
      </w:r>
      <w:r>
        <w:rPr>
          <w:spacing w:val="-2"/>
        </w:rPr>
        <w:t xml:space="preserve"> </w:t>
      </w:r>
      <w:r>
        <w:rPr>
          <w:spacing w:val="-1"/>
        </w:rPr>
        <w:t>the</w:t>
      </w:r>
      <w:r>
        <w:rPr>
          <w:spacing w:val="-6"/>
        </w:rPr>
        <w:t xml:space="preserve"> </w:t>
      </w:r>
      <w:r>
        <w:rPr>
          <w:spacing w:val="-1"/>
        </w:rPr>
        <w:t>provider</w:t>
      </w:r>
      <w:r>
        <w:rPr>
          <w:spacing w:val="-4"/>
        </w:rPr>
        <w:t xml:space="preserve"> </w:t>
      </w:r>
      <w:r>
        <w:rPr>
          <w:spacing w:val="-1"/>
        </w:rPr>
        <w:t>and</w:t>
      </w:r>
      <w:r>
        <w:rPr>
          <w:spacing w:val="-3"/>
        </w:rPr>
        <w:t xml:space="preserve"> </w:t>
      </w:r>
      <w:r>
        <w:rPr>
          <w:spacing w:val="-1"/>
        </w:rPr>
        <w:t>the</w:t>
      </w:r>
      <w:r>
        <w:rPr>
          <w:spacing w:val="-5"/>
        </w:rPr>
        <w:t xml:space="preserve"> </w:t>
      </w:r>
      <w:r>
        <w:rPr>
          <w:spacing w:val="-1"/>
        </w:rPr>
        <w:t>Superior</w:t>
      </w:r>
      <w:r>
        <w:rPr>
          <w:spacing w:val="-4"/>
        </w:rPr>
        <w:t xml:space="preserve"> </w:t>
      </w:r>
      <w:r>
        <w:rPr>
          <w:spacing w:val="-1"/>
        </w:rPr>
        <w:t>Court</w:t>
      </w:r>
      <w:r>
        <w:rPr>
          <w:spacing w:val="-3"/>
        </w:rPr>
        <w:t xml:space="preserve"> </w:t>
      </w:r>
      <w:r>
        <w:rPr>
          <w:spacing w:val="-1"/>
        </w:rPr>
        <w:t>will</w:t>
      </w:r>
      <w:r>
        <w:rPr>
          <w:spacing w:val="-3"/>
        </w:rPr>
        <w:t xml:space="preserve"> </w:t>
      </w:r>
      <w:r>
        <w:t>not</w:t>
      </w:r>
      <w:r>
        <w:rPr>
          <w:spacing w:val="-5"/>
        </w:rPr>
        <w:t xml:space="preserve"> </w:t>
      </w:r>
      <w:r>
        <w:rPr>
          <w:spacing w:val="-1"/>
        </w:rPr>
        <w:t>be</w:t>
      </w:r>
      <w:r>
        <w:rPr>
          <w:spacing w:val="-3"/>
        </w:rPr>
        <w:t xml:space="preserve"> </w:t>
      </w:r>
      <w:r>
        <w:t>liable</w:t>
      </w:r>
      <w:r>
        <w:rPr>
          <w:spacing w:val="-6"/>
        </w:rPr>
        <w:t xml:space="preserve"> </w:t>
      </w:r>
      <w:r>
        <w:t>for</w:t>
      </w:r>
      <w:r>
        <w:rPr>
          <w:spacing w:val="-3"/>
        </w:rPr>
        <w:t xml:space="preserve"> </w:t>
      </w:r>
      <w:r>
        <w:t>any</w:t>
      </w:r>
      <w:r>
        <w:rPr>
          <w:spacing w:val="116"/>
        </w:rPr>
        <w:t xml:space="preserve"> </w:t>
      </w:r>
      <w:r>
        <w:rPr>
          <w:spacing w:val="-1"/>
        </w:rPr>
        <w:t>cost</w:t>
      </w:r>
      <w:r>
        <w:rPr>
          <w:spacing w:val="14"/>
        </w:rPr>
        <w:t xml:space="preserve"> </w:t>
      </w:r>
      <w:r>
        <w:t>of</w:t>
      </w:r>
      <w:r>
        <w:rPr>
          <w:spacing w:val="14"/>
        </w:rPr>
        <w:t xml:space="preserve"> </w:t>
      </w:r>
      <w:r>
        <w:rPr>
          <w:spacing w:val="-1"/>
        </w:rPr>
        <w:t>the</w:t>
      </w:r>
      <w:r>
        <w:rPr>
          <w:spacing w:val="13"/>
        </w:rPr>
        <w:t xml:space="preserve"> </w:t>
      </w:r>
      <w:r>
        <w:rPr>
          <w:spacing w:val="-1"/>
        </w:rPr>
        <w:t>services.</w:t>
      </w:r>
      <w:r>
        <w:rPr>
          <w:spacing w:val="13"/>
        </w:rPr>
        <w:t xml:space="preserve"> </w:t>
      </w:r>
      <w:r>
        <w:rPr>
          <w:spacing w:val="-1"/>
        </w:rPr>
        <w:t>The</w:t>
      </w:r>
      <w:r>
        <w:rPr>
          <w:spacing w:val="11"/>
        </w:rPr>
        <w:t xml:space="preserve"> </w:t>
      </w:r>
      <w:r>
        <w:rPr>
          <w:spacing w:val="-1"/>
        </w:rPr>
        <w:t>Superior</w:t>
      </w:r>
      <w:r>
        <w:rPr>
          <w:spacing w:val="13"/>
        </w:rPr>
        <w:t xml:space="preserve"> </w:t>
      </w:r>
      <w:r>
        <w:rPr>
          <w:spacing w:val="-1"/>
        </w:rPr>
        <w:t>Court</w:t>
      </w:r>
      <w:r>
        <w:rPr>
          <w:spacing w:val="14"/>
        </w:rPr>
        <w:t xml:space="preserve"> </w:t>
      </w:r>
      <w:r>
        <w:t>of</w:t>
      </w:r>
      <w:r>
        <w:rPr>
          <w:spacing w:val="15"/>
        </w:rPr>
        <w:t xml:space="preserve"> </w:t>
      </w:r>
      <w:r>
        <w:rPr>
          <w:spacing w:val="-1"/>
        </w:rPr>
        <w:t>Contra</w:t>
      </w:r>
      <w:r>
        <w:rPr>
          <w:spacing w:val="13"/>
        </w:rPr>
        <w:t xml:space="preserve"> </w:t>
      </w:r>
      <w:r>
        <w:rPr>
          <w:spacing w:val="-1"/>
        </w:rPr>
        <w:t>Costa</w:t>
      </w:r>
      <w:r>
        <w:rPr>
          <w:spacing w:val="13"/>
        </w:rPr>
        <w:t xml:space="preserve"> </w:t>
      </w:r>
      <w:r>
        <w:rPr>
          <w:spacing w:val="-1"/>
        </w:rPr>
        <w:t>County</w:t>
      </w:r>
      <w:r>
        <w:rPr>
          <w:spacing w:val="13"/>
        </w:rPr>
        <w:t xml:space="preserve"> </w:t>
      </w:r>
      <w:r>
        <w:t>is</w:t>
      </w:r>
      <w:r>
        <w:rPr>
          <w:spacing w:val="13"/>
        </w:rPr>
        <w:t xml:space="preserve"> </w:t>
      </w:r>
      <w:r>
        <w:rPr>
          <w:spacing w:val="-1"/>
        </w:rPr>
        <w:t>also</w:t>
      </w:r>
      <w:r>
        <w:rPr>
          <w:spacing w:val="13"/>
        </w:rPr>
        <w:t xml:space="preserve"> </w:t>
      </w:r>
      <w:r>
        <w:rPr>
          <w:spacing w:val="-1"/>
        </w:rPr>
        <w:t>not</w:t>
      </w:r>
      <w:r>
        <w:rPr>
          <w:spacing w:val="14"/>
        </w:rPr>
        <w:t xml:space="preserve"> </w:t>
      </w:r>
      <w:r>
        <w:rPr>
          <w:spacing w:val="-1"/>
        </w:rPr>
        <w:t>responsible</w:t>
      </w:r>
      <w:r>
        <w:rPr>
          <w:spacing w:val="14"/>
        </w:rPr>
        <w:t xml:space="preserve"> </w:t>
      </w:r>
      <w:r>
        <w:rPr>
          <w:spacing w:val="-1"/>
        </w:rPr>
        <w:t>for</w:t>
      </w:r>
      <w:r>
        <w:rPr>
          <w:spacing w:val="13"/>
        </w:rPr>
        <w:t xml:space="preserve"> </w:t>
      </w:r>
      <w:r>
        <w:t>any</w:t>
      </w:r>
      <w:r>
        <w:rPr>
          <w:spacing w:val="12"/>
        </w:rPr>
        <w:t xml:space="preserve"> </w:t>
      </w:r>
      <w:r>
        <w:rPr>
          <w:spacing w:val="-1"/>
        </w:rPr>
        <w:t>damages</w:t>
      </w:r>
      <w:r>
        <w:rPr>
          <w:spacing w:val="13"/>
        </w:rPr>
        <w:t xml:space="preserve"> </w:t>
      </w:r>
      <w:r>
        <w:t>arising</w:t>
      </w:r>
      <w:r>
        <w:rPr>
          <w:spacing w:val="14"/>
        </w:rPr>
        <w:t xml:space="preserve"> </w:t>
      </w:r>
      <w:r>
        <w:rPr>
          <w:spacing w:val="-1"/>
        </w:rPr>
        <w:t>directly</w:t>
      </w:r>
      <w:r>
        <w:rPr>
          <w:spacing w:val="12"/>
        </w:rPr>
        <w:t xml:space="preserve"> </w:t>
      </w:r>
      <w:r>
        <w:rPr>
          <w:spacing w:val="-1"/>
        </w:rPr>
        <w:t>or</w:t>
      </w:r>
      <w:r>
        <w:rPr>
          <w:spacing w:val="13"/>
        </w:rPr>
        <w:t xml:space="preserve"> </w:t>
      </w:r>
      <w:r>
        <w:rPr>
          <w:spacing w:val="-1"/>
        </w:rPr>
        <w:t>indirectly</w:t>
      </w:r>
      <w:r>
        <w:rPr>
          <w:spacing w:val="13"/>
        </w:rPr>
        <w:t xml:space="preserve"> </w:t>
      </w:r>
      <w:r>
        <w:rPr>
          <w:spacing w:val="-1"/>
        </w:rPr>
        <w:t>from</w:t>
      </w:r>
      <w:r>
        <w:rPr>
          <w:spacing w:val="133"/>
          <w:w w:val="99"/>
        </w:rPr>
        <w:t xml:space="preserve"> </w:t>
      </w:r>
      <w:r>
        <w:rPr>
          <w:spacing w:val="-1"/>
        </w:rPr>
        <w:t>services</w:t>
      </w:r>
      <w:r>
        <w:rPr>
          <w:spacing w:val="-3"/>
        </w:rPr>
        <w:t xml:space="preserve"> </w:t>
      </w:r>
      <w:r>
        <w:rPr>
          <w:spacing w:val="-1"/>
        </w:rPr>
        <w:t>provided</w:t>
      </w:r>
      <w:r>
        <w:rPr>
          <w:spacing w:val="-4"/>
        </w:rPr>
        <w:t xml:space="preserve"> </w:t>
      </w:r>
      <w:r>
        <w:t>by</w:t>
      </w:r>
      <w:r>
        <w:rPr>
          <w:spacing w:val="-3"/>
        </w:rPr>
        <w:t xml:space="preserve"> </w:t>
      </w:r>
      <w:r>
        <w:rPr>
          <w:spacing w:val="-1"/>
        </w:rPr>
        <w:t>any</w:t>
      </w:r>
      <w:r>
        <w:rPr>
          <w:spacing w:val="-6"/>
        </w:rPr>
        <w:t xml:space="preserve"> </w:t>
      </w:r>
      <w:r>
        <w:t>of</w:t>
      </w:r>
      <w:r>
        <w:rPr>
          <w:spacing w:val="-4"/>
        </w:rPr>
        <w:t xml:space="preserve"> </w:t>
      </w:r>
      <w:r>
        <w:t>the</w:t>
      </w:r>
      <w:r>
        <w:rPr>
          <w:spacing w:val="-4"/>
        </w:rPr>
        <w:t xml:space="preserve"> </w:t>
      </w:r>
      <w:r>
        <w:rPr>
          <w:spacing w:val="-1"/>
        </w:rPr>
        <w:t>listed</w:t>
      </w:r>
      <w:r>
        <w:rPr>
          <w:spacing w:val="-4"/>
        </w:rPr>
        <w:t xml:space="preserve"> </w:t>
      </w:r>
      <w:r>
        <w:rPr>
          <w:spacing w:val="-1"/>
        </w:rPr>
        <w:t>providers.</w:t>
      </w:r>
    </w:p>
    <w:p w14:paraId="59B1F67C" w14:textId="2C090EA9" w:rsidR="002F5155" w:rsidRDefault="002F5155" w:rsidP="002F5155">
      <w:pPr>
        <w:pStyle w:val="BodyText"/>
        <w:spacing w:before="162" w:line="258" w:lineRule="auto"/>
        <w:ind w:right="115"/>
        <w:jc w:val="both"/>
        <w:rPr>
          <w:rFonts w:cs="Calibri"/>
        </w:rPr>
      </w:pPr>
      <w:r>
        <w:rPr>
          <w:spacing w:val="-1"/>
        </w:rPr>
        <w:t>By</w:t>
      </w:r>
      <w:r>
        <w:rPr>
          <w:spacing w:val="15"/>
        </w:rPr>
        <w:t xml:space="preserve"> </w:t>
      </w:r>
      <w:r>
        <w:rPr>
          <w:spacing w:val="-1"/>
        </w:rPr>
        <w:t>accessing</w:t>
      </w:r>
      <w:r>
        <w:rPr>
          <w:spacing w:val="15"/>
        </w:rPr>
        <w:t xml:space="preserve"> </w:t>
      </w:r>
      <w:r>
        <w:rPr>
          <w:spacing w:val="-1"/>
        </w:rPr>
        <w:t>this</w:t>
      </w:r>
      <w:r>
        <w:rPr>
          <w:spacing w:val="14"/>
        </w:rPr>
        <w:t xml:space="preserve"> </w:t>
      </w:r>
      <w:r>
        <w:t>list,</w:t>
      </w:r>
      <w:r>
        <w:rPr>
          <w:spacing w:val="13"/>
        </w:rPr>
        <w:t xml:space="preserve"> </w:t>
      </w:r>
      <w:r>
        <w:rPr>
          <w:spacing w:val="-1"/>
        </w:rPr>
        <w:t>you</w:t>
      </w:r>
      <w:r>
        <w:rPr>
          <w:spacing w:val="15"/>
        </w:rPr>
        <w:t xml:space="preserve"> </w:t>
      </w:r>
      <w:r>
        <w:rPr>
          <w:spacing w:val="-1"/>
        </w:rPr>
        <w:t>understand</w:t>
      </w:r>
      <w:r>
        <w:rPr>
          <w:spacing w:val="14"/>
        </w:rPr>
        <w:t xml:space="preserve"> </w:t>
      </w:r>
      <w:r>
        <w:rPr>
          <w:spacing w:val="-1"/>
        </w:rPr>
        <w:t>and</w:t>
      </w:r>
      <w:r>
        <w:rPr>
          <w:spacing w:val="15"/>
        </w:rPr>
        <w:t xml:space="preserve"> </w:t>
      </w:r>
      <w:r>
        <w:rPr>
          <w:spacing w:val="-1"/>
        </w:rPr>
        <w:t>agree</w:t>
      </w:r>
      <w:r>
        <w:rPr>
          <w:spacing w:val="13"/>
        </w:rPr>
        <w:t xml:space="preserve"> </w:t>
      </w:r>
      <w:r>
        <w:rPr>
          <w:spacing w:val="-1"/>
        </w:rPr>
        <w:t>that</w:t>
      </w:r>
      <w:r>
        <w:rPr>
          <w:spacing w:val="14"/>
        </w:rPr>
        <w:t xml:space="preserve"> </w:t>
      </w:r>
      <w:r>
        <w:rPr>
          <w:spacing w:val="-1"/>
        </w:rPr>
        <w:t>the</w:t>
      </w:r>
      <w:r>
        <w:rPr>
          <w:spacing w:val="17"/>
        </w:rPr>
        <w:t xml:space="preserve"> </w:t>
      </w:r>
      <w:r>
        <w:rPr>
          <w:spacing w:val="-1"/>
        </w:rPr>
        <w:t>Superior</w:t>
      </w:r>
      <w:r>
        <w:rPr>
          <w:spacing w:val="13"/>
        </w:rPr>
        <w:t xml:space="preserve"> </w:t>
      </w:r>
      <w:r>
        <w:rPr>
          <w:spacing w:val="-1"/>
        </w:rPr>
        <w:t>Court</w:t>
      </w:r>
      <w:r>
        <w:rPr>
          <w:spacing w:val="15"/>
        </w:rPr>
        <w:t xml:space="preserve"> </w:t>
      </w:r>
      <w:r>
        <w:rPr>
          <w:spacing w:val="-2"/>
        </w:rPr>
        <w:t>is</w:t>
      </w:r>
      <w:r>
        <w:rPr>
          <w:spacing w:val="15"/>
        </w:rPr>
        <w:t xml:space="preserve"> </w:t>
      </w:r>
      <w:r>
        <w:rPr>
          <w:spacing w:val="-1"/>
        </w:rPr>
        <w:t>not</w:t>
      </w:r>
      <w:r>
        <w:rPr>
          <w:spacing w:val="14"/>
        </w:rPr>
        <w:t xml:space="preserve"> </w:t>
      </w:r>
      <w:r>
        <w:t>in</w:t>
      </w:r>
      <w:r>
        <w:rPr>
          <w:spacing w:val="15"/>
        </w:rPr>
        <w:t xml:space="preserve"> </w:t>
      </w:r>
      <w:r>
        <w:rPr>
          <w:spacing w:val="-1"/>
        </w:rPr>
        <w:t>any</w:t>
      </w:r>
      <w:r>
        <w:rPr>
          <w:spacing w:val="15"/>
        </w:rPr>
        <w:t xml:space="preserve"> </w:t>
      </w:r>
      <w:r>
        <w:rPr>
          <w:spacing w:val="-1"/>
        </w:rPr>
        <w:t>way</w:t>
      </w:r>
      <w:r>
        <w:rPr>
          <w:spacing w:val="16"/>
        </w:rPr>
        <w:t xml:space="preserve"> </w:t>
      </w:r>
      <w:r>
        <w:rPr>
          <w:spacing w:val="-1"/>
        </w:rPr>
        <w:t>responsible</w:t>
      </w:r>
      <w:r>
        <w:rPr>
          <w:spacing w:val="13"/>
        </w:rPr>
        <w:t xml:space="preserve"> </w:t>
      </w:r>
      <w:r>
        <w:t>or</w:t>
      </w:r>
      <w:r>
        <w:rPr>
          <w:spacing w:val="14"/>
        </w:rPr>
        <w:t xml:space="preserve"> </w:t>
      </w:r>
      <w:r>
        <w:rPr>
          <w:spacing w:val="-1"/>
        </w:rPr>
        <w:t>liable</w:t>
      </w:r>
      <w:r>
        <w:rPr>
          <w:spacing w:val="13"/>
        </w:rPr>
        <w:t xml:space="preserve"> </w:t>
      </w:r>
      <w:r>
        <w:t>for</w:t>
      </w:r>
      <w:r>
        <w:rPr>
          <w:spacing w:val="12"/>
        </w:rPr>
        <w:t xml:space="preserve"> </w:t>
      </w:r>
      <w:r>
        <w:t>the</w:t>
      </w:r>
      <w:r>
        <w:rPr>
          <w:spacing w:val="13"/>
        </w:rPr>
        <w:t xml:space="preserve"> </w:t>
      </w:r>
      <w:r>
        <w:rPr>
          <w:spacing w:val="-1"/>
        </w:rPr>
        <w:t>acts,</w:t>
      </w:r>
      <w:r>
        <w:rPr>
          <w:spacing w:val="15"/>
        </w:rPr>
        <w:t xml:space="preserve"> </w:t>
      </w:r>
      <w:r>
        <w:rPr>
          <w:spacing w:val="-1"/>
        </w:rPr>
        <w:t>omissions,</w:t>
      </w:r>
      <w:r>
        <w:rPr>
          <w:spacing w:val="14"/>
        </w:rPr>
        <w:t xml:space="preserve"> </w:t>
      </w:r>
      <w:r>
        <w:t>or</w:t>
      </w:r>
      <w:r>
        <w:rPr>
          <w:spacing w:val="111"/>
          <w:w w:val="99"/>
        </w:rPr>
        <w:t xml:space="preserve"> </w:t>
      </w:r>
      <w:r>
        <w:rPr>
          <w:spacing w:val="-1"/>
        </w:rPr>
        <w:t>services,</w:t>
      </w:r>
      <w:r>
        <w:rPr>
          <w:spacing w:val="-6"/>
        </w:rPr>
        <w:t xml:space="preserve"> </w:t>
      </w:r>
      <w:r>
        <w:t>of</w:t>
      </w:r>
      <w:r>
        <w:rPr>
          <w:spacing w:val="-8"/>
        </w:rPr>
        <w:t xml:space="preserve"> </w:t>
      </w:r>
      <w:r>
        <w:t>any</w:t>
      </w:r>
      <w:r>
        <w:rPr>
          <w:spacing w:val="-7"/>
        </w:rPr>
        <w:t xml:space="preserve"> </w:t>
      </w:r>
      <w:r>
        <w:rPr>
          <w:spacing w:val="-1"/>
        </w:rPr>
        <w:t>of</w:t>
      </w:r>
      <w:r>
        <w:rPr>
          <w:spacing w:val="-8"/>
        </w:rPr>
        <w:t xml:space="preserve"> </w:t>
      </w:r>
      <w:r>
        <w:t>the</w:t>
      </w:r>
      <w:r>
        <w:rPr>
          <w:spacing w:val="-8"/>
        </w:rPr>
        <w:t xml:space="preserve"> </w:t>
      </w:r>
      <w:r>
        <w:rPr>
          <w:spacing w:val="-1"/>
        </w:rPr>
        <w:t>providers,</w:t>
      </w:r>
      <w:r>
        <w:rPr>
          <w:spacing w:val="-9"/>
        </w:rPr>
        <w:t xml:space="preserve"> </w:t>
      </w:r>
      <w:r>
        <w:t>or</w:t>
      </w:r>
      <w:r>
        <w:rPr>
          <w:spacing w:val="-6"/>
        </w:rPr>
        <w:t xml:space="preserve"> </w:t>
      </w:r>
      <w:r>
        <w:rPr>
          <w:spacing w:val="-1"/>
        </w:rPr>
        <w:t>for</w:t>
      </w:r>
      <w:r>
        <w:rPr>
          <w:spacing w:val="-6"/>
        </w:rPr>
        <w:t xml:space="preserve"> </w:t>
      </w:r>
      <w:r>
        <w:rPr>
          <w:spacing w:val="-1"/>
        </w:rPr>
        <w:t>any</w:t>
      </w:r>
      <w:r>
        <w:rPr>
          <w:spacing w:val="-6"/>
        </w:rPr>
        <w:t xml:space="preserve"> </w:t>
      </w:r>
      <w:r>
        <w:t>other</w:t>
      </w:r>
      <w:r>
        <w:rPr>
          <w:spacing w:val="-11"/>
        </w:rPr>
        <w:t xml:space="preserve"> </w:t>
      </w:r>
      <w:r>
        <w:t>actions</w:t>
      </w:r>
      <w:r>
        <w:rPr>
          <w:spacing w:val="-9"/>
        </w:rPr>
        <w:t xml:space="preserve"> </w:t>
      </w:r>
      <w:r>
        <w:rPr>
          <w:spacing w:val="-1"/>
        </w:rPr>
        <w:t>taken</w:t>
      </w:r>
      <w:r>
        <w:rPr>
          <w:spacing w:val="-8"/>
        </w:rPr>
        <w:t xml:space="preserve"> </w:t>
      </w:r>
      <w:r>
        <w:rPr>
          <w:spacing w:val="-1"/>
        </w:rPr>
        <w:t>based</w:t>
      </w:r>
      <w:r>
        <w:rPr>
          <w:spacing w:val="-5"/>
        </w:rPr>
        <w:t xml:space="preserve"> </w:t>
      </w:r>
      <w:r>
        <w:rPr>
          <w:spacing w:val="-1"/>
        </w:rPr>
        <w:t>upon</w:t>
      </w:r>
      <w:r>
        <w:rPr>
          <w:spacing w:val="-5"/>
        </w:rPr>
        <w:t xml:space="preserve"> </w:t>
      </w:r>
      <w:r>
        <w:rPr>
          <w:spacing w:val="-1"/>
        </w:rPr>
        <w:t>the</w:t>
      </w:r>
      <w:r>
        <w:rPr>
          <w:spacing w:val="-6"/>
        </w:rPr>
        <w:t xml:space="preserve"> </w:t>
      </w:r>
      <w:r>
        <w:rPr>
          <w:spacing w:val="-1"/>
        </w:rPr>
        <w:t>information</w:t>
      </w:r>
      <w:r>
        <w:rPr>
          <w:spacing w:val="-8"/>
        </w:rPr>
        <w:t xml:space="preserve"> </w:t>
      </w:r>
      <w:r>
        <w:rPr>
          <w:spacing w:val="-1"/>
        </w:rPr>
        <w:t>provided.</w:t>
      </w:r>
      <w:r>
        <w:rPr>
          <w:spacing w:val="-7"/>
        </w:rPr>
        <w:t xml:space="preserve"> </w:t>
      </w:r>
      <w:r>
        <w:t>Any</w:t>
      </w:r>
      <w:r>
        <w:rPr>
          <w:spacing w:val="-6"/>
        </w:rPr>
        <w:t xml:space="preserve"> </w:t>
      </w:r>
      <w:r>
        <w:rPr>
          <w:spacing w:val="-1"/>
        </w:rPr>
        <w:t>complaints</w:t>
      </w:r>
      <w:r>
        <w:rPr>
          <w:spacing w:val="-6"/>
        </w:rPr>
        <w:t xml:space="preserve"> </w:t>
      </w:r>
      <w:r>
        <w:rPr>
          <w:spacing w:val="-1"/>
        </w:rPr>
        <w:t>should</w:t>
      </w:r>
      <w:r>
        <w:rPr>
          <w:spacing w:val="-5"/>
        </w:rPr>
        <w:t xml:space="preserve"> </w:t>
      </w:r>
      <w:r>
        <w:t>be</w:t>
      </w:r>
      <w:r>
        <w:rPr>
          <w:spacing w:val="-8"/>
        </w:rPr>
        <w:t xml:space="preserve"> </w:t>
      </w:r>
      <w:r>
        <w:rPr>
          <w:spacing w:val="-1"/>
        </w:rPr>
        <w:t>sent</w:t>
      </w:r>
      <w:r>
        <w:rPr>
          <w:spacing w:val="-8"/>
        </w:rPr>
        <w:t xml:space="preserve"> </w:t>
      </w:r>
      <w:r>
        <w:rPr>
          <w:spacing w:val="-1"/>
        </w:rPr>
        <w:t>directly</w:t>
      </w:r>
      <w:r w:rsidR="00352F2B">
        <w:rPr>
          <w:spacing w:val="113"/>
          <w:w w:val="99"/>
        </w:rPr>
        <w:t xml:space="preserve"> </w:t>
      </w:r>
      <w:r>
        <w:t>to</w:t>
      </w:r>
      <w:r>
        <w:rPr>
          <w:spacing w:val="-3"/>
        </w:rPr>
        <w:t xml:space="preserve"> </w:t>
      </w:r>
      <w:r>
        <w:t>the</w:t>
      </w:r>
      <w:r>
        <w:rPr>
          <w:spacing w:val="-3"/>
        </w:rPr>
        <w:t xml:space="preserve"> </w:t>
      </w:r>
      <w:r>
        <w:rPr>
          <w:spacing w:val="-1"/>
        </w:rPr>
        <w:t>provider.</w:t>
      </w:r>
      <w:r>
        <w:rPr>
          <w:spacing w:val="-4"/>
        </w:rPr>
        <w:t xml:space="preserve"> </w:t>
      </w:r>
      <w:r w:rsidR="00352F2B">
        <w:rPr>
          <w:spacing w:val="-4"/>
        </w:rPr>
        <w:t>Copies of complaints may be sent to the Manager of Family Court Services, but the Manager has little authority to limit any providers inclusion on the list except for those who fail to sign the Declaration of Penalty of Perjury that they meet the requirements outlined in California Rules of Court, Rule 5.225.</w:t>
      </w:r>
    </w:p>
    <w:p w14:paraId="1B49E95C" w14:textId="77777777" w:rsidR="00653CB1" w:rsidRDefault="00653CB1"/>
    <w:p w14:paraId="7D8A40FD" w14:textId="77777777" w:rsidR="002F5155" w:rsidRDefault="002F5155"/>
    <w:p w14:paraId="3BEC308F" w14:textId="77777777" w:rsidR="002F5155" w:rsidRDefault="002F5155"/>
    <w:p w14:paraId="6F0FA128" w14:textId="77777777" w:rsidR="002F5155" w:rsidRDefault="002F5155"/>
    <w:tbl>
      <w:tblPr>
        <w:tblW w:w="14862" w:type="dxa"/>
        <w:tblInd w:w="84" w:type="dxa"/>
        <w:tblLayout w:type="fixed"/>
        <w:tblCellMar>
          <w:left w:w="0" w:type="dxa"/>
          <w:right w:w="0" w:type="dxa"/>
        </w:tblCellMar>
        <w:tblLook w:val="01E0" w:firstRow="1" w:lastRow="1" w:firstColumn="1" w:lastColumn="1" w:noHBand="0" w:noVBand="0"/>
      </w:tblPr>
      <w:tblGrid>
        <w:gridCol w:w="2802"/>
        <w:gridCol w:w="1518"/>
        <w:gridCol w:w="3600"/>
        <w:gridCol w:w="1620"/>
        <w:gridCol w:w="1530"/>
        <w:gridCol w:w="2352"/>
        <w:gridCol w:w="1440"/>
      </w:tblGrid>
      <w:tr w:rsidR="002F5155" w14:paraId="1CE781D7" w14:textId="77777777" w:rsidTr="00925B22">
        <w:trPr>
          <w:trHeight w:hRule="exact" w:val="631"/>
        </w:trPr>
        <w:tc>
          <w:tcPr>
            <w:tcW w:w="14862" w:type="dxa"/>
            <w:gridSpan w:val="7"/>
            <w:tcBorders>
              <w:top w:val="single" w:sz="5" w:space="0" w:color="000000"/>
              <w:left w:val="single" w:sz="5" w:space="0" w:color="000000"/>
              <w:bottom w:val="single" w:sz="5" w:space="0" w:color="000000"/>
              <w:right w:val="single" w:sz="5" w:space="0" w:color="000000"/>
            </w:tcBorders>
          </w:tcPr>
          <w:p w14:paraId="27A2B385" w14:textId="77777777" w:rsidR="002F5155" w:rsidRDefault="002F5155" w:rsidP="00844D42">
            <w:pPr>
              <w:pStyle w:val="TableParagraph"/>
              <w:spacing w:before="4"/>
              <w:rPr>
                <w:rFonts w:ascii="Times New Roman" w:eastAsia="Times New Roman" w:hAnsi="Times New Roman" w:cs="Times New Roman"/>
                <w:sz w:val="17"/>
                <w:szCs w:val="17"/>
              </w:rPr>
            </w:pPr>
          </w:p>
          <w:p w14:paraId="27CDCABD" w14:textId="77777777" w:rsidR="002F5155" w:rsidRDefault="002F5155" w:rsidP="00844D42">
            <w:pPr>
              <w:pStyle w:val="TableParagraph"/>
              <w:ind w:left="5209" w:right="396" w:hanging="4812"/>
              <w:rPr>
                <w:rFonts w:ascii="Arial" w:eastAsia="Arial" w:hAnsi="Arial" w:cs="Arial"/>
                <w:sz w:val="18"/>
                <w:szCs w:val="18"/>
              </w:rPr>
            </w:pPr>
            <w:r>
              <w:rPr>
                <w:rFonts w:ascii="Arial"/>
                <w:b/>
                <w:spacing w:val="-1"/>
                <w:sz w:val="18"/>
              </w:rPr>
              <w:t>Note:</w:t>
            </w:r>
            <w:r>
              <w:rPr>
                <w:rFonts w:ascii="Arial"/>
                <w:b/>
                <w:spacing w:val="-2"/>
                <w:sz w:val="18"/>
              </w:rPr>
              <w:t xml:space="preserve"> </w:t>
            </w:r>
            <w:r>
              <w:rPr>
                <w:rFonts w:ascii="Arial"/>
                <w:b/>
                <w:sz w:val="18"/>
              </w:rPr>
              <w:t>The</w:t>
            </w:r>
            <w:r>
              <w:rPr>
                <w:rFonts w:ascii="Arial"/>
                <w:b/>
                <w:spacing w:val="1"/>
                <w:sz w:val="18"/>
              </w:rPr>
              <w:t xml:space="preserve"> </w:t>
            </w:r>
            <w:r>
              <w:rPr>
                <w:rFonts w:ascii="Arial"/>
                <w:b/>
                <w:spacing w:val="-1"/>
                <w:sz w:val="18"/>
              </w:rPr>
              <w:t>information</w:t>
            </w:r>
            <w:r>
              <w:rPr>
                <w:rFonts w:ascii="Arial"/>
                <w:b/>
                <w:sz w:val="18"/>
              </w:rPr>
              <w:t xml:space="preserve"> </w:t>
            </w:r>
            <w:r>
              <w:rPr>
                <w:rFonts w:ascii="Arial"/>
                <w:b/>
                <w:spacing w:val="-1"/>
                <w:sz w:val="18"/>
              </w:rPr>
              <w:t>contained</w:t>
            </w:r>
            <w:r>
              <w:rPr>
                <w:rFonts w:ascii="Arial"/>
                <w:b/>
                <w:sz w:val="18"/>
              </w:rPr>
              <w:t xml:space="preserve"> </w:t>
            </w:r>
            <w:r>
              <w:rPr>
                <w:rFonts w:ascii="Arial"/>
                <w:b/>
                <w:spacing w:val="-1"/>
                <w:sz w:val="18"/>
              </w:rPr>
              <w:t>herein</w:t>
            </w:r>
            <w:r>
              <w:rPr>
                <w:rFonts w:ascii="Arial"/>
                <w:b/>
                <w:sz w:val="18"/>
              </w:rPr>
              <w:t xml:space="preserve"> is</w:t>
            </w:r>
            <w:r>
              <w:rPr>
                <w:rFonts w:ascii="Arial"/>
                <w:b/>
                <w:spacing w:val="-2"/>
                <w:sz w:val="18"/>
              </w:rPr>
              <w:t xml:space="preserve"> </w:t>
            </w:r>
            <w:r>
              <w:rPr>
                <w:rFonts w:ascii="Arial"/>
                <w:b/>
                <w:spacing w:val="-1"/>
                <w:sz w:val="18"/>
              </w:rPr>
              <w:t>provided</w:t>
            </w:r>
            <w:r>
              <w:rPr>
                <w:rFonts w:ascii="Arial"/>
                <w:b/>
                <w:sz w:val="18"/>
              </w:rPr>
              <w:t xml:space="preserve"> as</w:t>
            </w:r>
            <w:r>
              <w:rPr>
                <w:rFonts w:ascii="Arial"/>
                <w:b/>
                <w:spacing w:val="-2"/>
                <w:sz w:val="18"/>
              </w:rPr>
              <w:t xml:space="preserve"> </w:t>
            </w:r>
            <w:r>
              <w:rPr>
                <w:rFonts w:ascii="Arial"/>
                <w:b/>
                <w:sz w:val="18"/>
              </w:rPr>
              <w:t>a</w:t>
            </w:r>
            <w:r>
              <w:rPr>
                <w:rFonts w:ascii="Arial"/>
                <w:b/>
                <w:spacing w:val="-2"/>
                <w:sz w:val="18"/>
              </w:rPr>
              <w:t xml:space="preserve"> </w:t>
            </w:r>
            <w:r>
              <w:rPr>
                <w:rFonts w:ascii="Arial"/>
                <w:b/>
                <w:spacing w:val="-1"/>
                <w:sz w:val="18"/>
              </w:rPr>
              <w:t>convenience</w:t>
            </w:r>
            <w:r>
              <w:rPr>
                <w:rFonts w:ascii="Arial"/>
                <w:b/>
                <w:spacing w:val="1"/>
                <w:sz w:val="18"/>
              </w:rPr>
              <w:t xml:space="preserve"> </w:t>
            </w:r>
            <w:r>
              <w:rPr>
                <w:rFonts w:ascii="Arial"/>
                <w:b/>
                <w:sz w:val="18"/>
              </w:rPr>
              <w:t xml:space="preserve">to </w:t>
            </w:r>
            <w:r>
              <w:rPr>
                <w:rFonts w:ascii="Arial"/>
                <w:b/>
                <w:spacing w:val="-1"/>
                <w:sz w:val="18"/>
              </w:rPr>
              <w:t>the</w:t>
            </w:r>
            <w:r>
              <w:rPr>
                <w:rFonts w:ascii="Arial"/>
                <w:b/>
                <w:spacing w:val="1"/>
                <w:sz w:val="18"/>
              </w:rPr>
              <w:t xml:space="preserve"> </w:t>
            </w:r>
            <w:r>
              <w:rPr>
                <w:rFonts w:ascii="Arial"/>
                <w:b/>
                <w:spacing w:val="-1"/>
                <w:sz w:val="18"/>
              </w:rPr>
              <w:t>public.</w:t>
            </w:r>
            <w:r>
              <w:rPr>
                <w:rFonts w:ascii="Arial"/>
                <w:b/>
                <w:sz w:val="18"/>
              </w:rPr>
              <w:t xml:space="preserve"> </w:t>
            </w:r>
            <w:r>
              <w:rPr>
                <w:rFonts w:ascii="Arial"/>
                <w:b/>
                <w:spacing w:val="-1"/>
                <w:sz w:val="18"/>
              </w:rPr>
              <w:t>Contra</w:t>
            </w:r>
            <w:r>
              <w:rPr>
                <w:rFonts w:ascii="Arial"/>
                <w:b/>
                <w:spacing w:val="1"/>
                <w:sz w:val="18"/>
              </w:rPr>
              <w:t xml:space="preserve"> </w:t>
            </w:r>
            <w:r>
              <w:rPr>
                <w:rFonts w:ascii="Arial"/>
                <w:b/>
                <w:spacing w:val="-1"/>
                <w:sz w:val="18"/>
              </w:rPr>
              <w:t>Costa</w:t>
            </w:r>
            <w:r>
              <w:rPr>
                <w:rFonts w:ascii="Arial"/>
                <w:b/>
                <w:spacing w:val="1"/>
                <w:sz w:val="18"/>
              </w:rPr>
              <w:t xml:space="preserve"> </w:t>
            </w:r>
            <w:r>
              <w:rPr>
                <w:rFonts w:ascii="Arial"/>
                <w:b/>
                <w:spacing w:val="-1"/>
                <w:sz w:val="18"/>
              </w:rPr>
              <w:t>County</w:t>
            </w:r>
            <w:r>
              <w:rPr>
                <w:rFonts w:ascii="Arial"/>
                <w:b/>
                <w:spacing w:val="-7"/>
                <w:sz w:val="18"/>
              </w:rPr>
              <w:t xml:space="preserve"> </w:t>
            </w:r>
            <w:r>
              <w:rPr>
                <w:rFonts w:ascii="Arial"/>
                <w:b/>
                <w:spacing w:val="-1"/>
                <w:sz w:val="18"/>
              </w:rPr>
              <w:t>Superior Court</w:t>
            </w:r>
            <w:r>
              <w:rPr>
                <w:rFonts w:ascii="Arial"/>
                <w:b/>
                <w:sz w:val="18"/>
              </w:rPr>
              <w:t xml:space="preserve"> </w:t>
            </w:r>
            <w:r>
              <w:rPr>
                <w:rFonts w:ascii="Arial"/>
                <w:b/>
                <w:spacing w:val="-1"/>
                <w:sz w:val="18"/>
              </w:rPr>
              <w:t>makes</w:t>
            </w:r>
            <w:r>
              <w:rPr>
                <w:rFonts w:ascii="Arial"/>
                <w:b/>
                <w:spacing w:val="1"/>
                <w:sz w:val="18"/>
              </w:rPr>
              <w:t xml:space="preserve"> </w:t>
            </w:r>
            <w:r>
              <w:rPr>
                <w:rFonts w:ascii="Arial"/>
                <w:b/>
                <w:sz w:val="18"/>
              </w:rPr>
              <w:t xml:space="preserve">no </w:t>
            </w:r>
            <w:r>
              <w:rPr>
                <w:rFonts w:ascii="Arial"/>
                <w:b/>
                <w:spacing w:val="-1"/>
                <w:sz w:val="18"/>
              </w:rPr>
              <w:t>representations</w:t>
            </w:r>
            <w:r>
              <w:rPr>
                <w:rFonts w:ascii="Arial"/>
                <w:b/>
                <w:spacing w:val="1"/>
                <w:sz w:val="18"/>
              </w:rPr>
              <w:t xml:space="preserve"> </w:t>
            </w:r>
            <w:r>
              <w:rPr>
                <w:rFonts w:ascii="Arial"/>
                <w:b/>
                <w:spacing w:val="-1"/>
                <w:sz w:val="18"/>
              </w:rPr>
              <w:t>as</w:t>
            </w:r>
            <w:r>
              <w:rPr>
                <w:rFonts w:ascii="Arial"/>
                <w:b/>
                <w:spacing w:val="1"/>
                <w:sz w:val="18"/>
              </w:rPr>
              <w:t xml:space="preserve"> </w:t>
            </w:r>
            <w:r>
              <w:rPr>
                <w:rFonts w:ascii="Arial"/>
                <w:b/>
                <w:sz w:val="18"/>
              </w:rPr>
              <w:t xml:space="preserve">to </w:t>
            </w:r>
            <w:r>
              <w:rPr>
                <w:rFonts w:ascii="Arial"/>
                <w:b/>
                <w:spacing w:val="-1"/>
                <w:sz w:val="18"/>
              </w:rPr>
              <w:t>information</w:t>
            </w:r>
            <w:r>
              <w:rPr>
                <w:rFonts w:ascii="Arial"/>
                <w:b/>
                <w:spacing w:val="139"/>
                <w:sz w:val="18"/>
              </w:rPr>
              <w:t xml:space="preserve"> </w:t>
            </w:r>
            <w:r>
              <w:rPr>
                <w:rFonts w:ascii="Arial"/>
                <w:b/>
                <w:spacing w:val="-1"/>
                <w:sz w:val="18"/>
              </w:rPr>
              <w:t>provided</w:t>
            </w:r>
            <w:r>
              <w:rPr>
                <w:rFonts w:ascii="Arial"/>
                <w:b/>
                <w:sz w:val="18"/>
              </w:rPr>
              <w:t xml:space="preserve"> or</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quality</w:t>
            </w:r>
            <w:r>
              <w:rPr>
                <w:rFonts w:ascii="Arial"/>
                <w:b/>
                <w:spacing w:val="-9"/>
                <w:sz w:val="18"/>
              </w:rPr>
              <w:t xml:space="preserve"> </w:t>
            </w:r>
            <w:r>
              <w:rPr>
                <w:rFonts w:ascii="Arial"/>
                <w:b/>
                <w:sz w:val="18"/>
              </w:rPr>
              <w:t>of the</w:t>
            </w:r>
            <w:r>
              <w:rPr>
                <w:rFonts w:ascii="Arial"/>
                <w:b/>
                <w:spacing w:val="1"/>
                <w:sz w:val="18"/>
              </w:rPr>
              <w:t xml:space="preserve"> </w:t>
            </w:r>
            <w:r>
              <w:rPr>
                <w:rFonts w:ascii="Arial"/>
                <w:b/>
                <w:spacing w:val="-1"/>
                <w:sz w:val="18"/>
              </w:rPr>
              <w:t>services</w:t>
            </w:r>
            <w:r>
              <w:rPr>
                <w:rFonts w:ascii="Arial"/>
                <w:b/>
                <w:spacing w:val="1"/>
                <w:sz w:val="18"/>
              </w:rPr>
              <w:t xml:space="preserve"> </w:t>
            </w:r>
            <w:r>
              <w:rPr>
                <w:rFonts w:ascii="Arial"/>
                <w:b/>
                <w:sz w:val="18"/>
              </w:rPr>
              <w:t>they</w:t>
            </w:r>
            <w:r>
              <w:rPr>
                <w:rFonts w:ascii="Arial"/>
                <w:b/>
                <w:spacing w:val="-7"/>
                <w:sz w:val="18"/>
              </w:rPr>
              <w:t xml:space="preserve"> </w:t>
            </w:r>
            <w:r>
              <w:rPr>
                <w:rFonts w:ascii="Arial"/>
                <w:b/>
                <w:spacing w:val="-1"/>
                <w:sz w:val="18"/>
              </w:rPr>
              <w:t>provide.</w:t>
            </w:r>
          </w:p>
        </w:tc>
      </w:tr>
      <w:tr w:rsidR="002F5155" w14:paraId="00DC07DB" w14:textId="77777777" w:rsidTr="00925B22">
        <w:trPr>
          <w:trHeight w:hRule="exact" w:val="401"/>
        </w:trPr>
        <w:tc>
          <w:tcPr>
            <w:tcW w:w="14862" w:type="dxa"/>
            <w:gridSpan w:val="7"/>
            <w:tcBorders>
              <w:top w:val="single" w:sz="5" w:space="0" w:color="000000"/>
              <w:left w:val="single" w:sz="5" w:space="0" w:color="000000"/>
              <w:bottom w:val="single" w:sz="5" w:space="0" w:color="000000"/>
              <w:right w:val="single" w:sz="5" w:space="0" w:color="000000"/>
            </w:tcBorders>
          </w:tcPr>
          <w:p w14:paraId="786CCC06" w14:textId="77777777" w:rsidR="002F5155" w:rsidRDefault="002F5155" w:rsidP="00844D42">
            <w:pPr>
              <w:pStyle w:val="TableParagraph"/>
              <w:spacing w:line="387" w:lineRule="exact"/>
              <w:ind w:left="2552"/>
              <w:rPr>
                <w:rFonts w:ascii="Calibri" w:eastAsia="Calibri" w:hAnsi="Calibri" w:cs="Calibri"/>
                <w:sz w:val="32"/>
                <w:szCs w:val="32"/>
              </w:rPr>
            </w:pPr>
            <w:r>
              <w:rPr>
                <w:rFonts w:ascii="Calibri"/>
                <w:b/>
                <w:spacing w:val="-1"/>
                <w:sz w:val="32"/>
              </w:rPr>
              <w:t xml:space="preserve">                                   CHILD CUSTODY EVALUATOR </w:t>
            </w:r>
            <w:r>
              <w:rPr>
                <w:rFonts w:ascii="Calibri"/>
                <w:b/>
                <w:spacing w:val="-20"/>
                <w:sz w:val="32"/>
              </w:rPr>
              <w:t>LIST</w:t>
            </w:r>
          </w:p>
        </w:tc>
      </w:tr>
      <w:tr w:rsidR="002F5155" w14:paraId="0B337E70" w14:textId="77777777" w:rsidTr="00925B22">
        <w:trPr>
          <w:trHeight w:hRule="exact" w:val="578"/>
        </w:trPr>
        <w:tc>
          <w:tcPr>
            <w:tcW w:w="2802" w:type="dxa"/>
            <w:tcBorders>
              <w:top w:val="single" w:sz="5" w:space="0" w:color="000000"/>
              <w:left w:val="single" w:sz="5" w:space="0" w:color="000000"/>
              <w:bottom w:val="single" w:sz="18" w:space="0" w:color="000000"/>
              <w:right w:val="single" w:sz="5" w:space="0" w:color="000000"/>
            </w:tcBorders>
          </w:tcPr>
          <w:p w14:paraId="142611D6" w14:textId="77777777" w:rsidR="002F5155" w:rsidRDefault="002F5155" w:rsidP="00844D42">
            <w:pPr>
              <w:pStyle w:val="TableParagraph"/>
              <w:rPr>
                <w:rFonts w:ascii="Times New Roman" w:eastAsia="Times New Roman" w:hAnsi="Times New Roman" w:cs="Times New Roman"/>
                <w:sz w:val="16"/>
                <w:szCs w:val="16"/>
              </w:rPr>
            </w:pPr>
          </w:p>
          <w:p w14:paraId="1386F7D7" w14:textId="77777777" w:rsidR="002F5155" w:rsidRDefault="002F5155" w:rsidP="00844D42">
            <w:pPr>
              <w:pStyle w:val="TableParagraph"/>
              <w:spacing w:before="4"/>
              <w:rPr>
                <w:rFonts w:ascii="Times New Roman" w:eastAsia="Times New Roman" w:hAnsi="Times New Roman" w:cs="Times New Roman"/>
                <w:sz w:val="15"/>
                <w:szCs w:val="15"/>
              </w:rPr>
            </w:pPr>
          </w:p>
          <w:p w14:paraId="3BDEC1D1" w14:textId="77777777" w:rsidR="002F5155" w:rsidRDefault="002F5155" w:rsidP="00844D42">
            <w:pPr>
              <w:pStyle w:val="TableParagraph"/>
              <w:ind w:left="104"/>
              <w:rPr>
                <w:rFonts w:ascii="Arial" w:eastAsia="Arial" w:hAnsi="Arial" w:cs="Arial"/>
                <w:sz w:val="16"/>
                <w:szCs w:val="16"/>
              </w:rPr>
            </w:pPr>
            <w:r>
              <w:rPr>
                <w:rFonts w:ascii="Arial"/>
                <w:b/>
                <w:spacing w:val="-2"/>
                <w:sz w:val="16"/>
              </w:rPr>
              <w:t>NAME</w:t>
            </w:r>
          </w:p>
        </w:tc>
        <w:tc>
          <w:tcPr>
            <w:tcW w:w="1518" w:type="dxa"/>
            <w:tcBorders>
              <w:top w:val="single" w:sz="5" w:space="0" w:color="000000"/>
              <w:left w:val="single" w:sz="5" w:space="0" w:color="000000"/>
              <w:bottom w:val="single" w:sz="18" w:space="0" w:color="000000"/>
              <w:right w:val="single" w:sz="5" w:space="0" w:color="000000"/>
            </w:tcBorders>
          </w:tcPr>
          <w:p w14:paraId="6BBE54CA" w14:textId="77777777" w:rsidR="002F5155" w:rsidRDefault="002F5155" w:rsidP="00844D42">
            <w:pPr>
              <w:pStyle w:val="TableParagraph"/>
              <w:rPr>
                <w:rFonts w:ascii="Times New Roman" w:eastAsia="Times New Roman" w:hAnsi="Times New Roman" w:cs="Times New Roman"/>
                <w:sz w:val="16"/>
                <w:szCs w:val="16"/>
              </w:rPr>
            </w:pPr>
          </w:p>
          <w:p w14:paraId="7FC7B414" w14:textId="77777777" w:rsidR="002F5155" w:rsidRDefault="002F5155" w:rsidP="00844D42">
            <w:pPr>
              <w:pStyle w:val="TableParagraph"/>
              <w:spacing w:before="4"/>
              <w:rPr>
                <w:rFonts w:ascii="Times New Roman" w:eastAsia="Times New Roman" w:hAnsi="Times New Roman" w:cs="Times New Roman"/>
                <w:sz w:val="15"/>
                <w:szCs w:val="15"/>
              </w:rPr>
            </w:pPr>
          </w:p>
          <w:p w14:paraId="2B545648" w14:textId="77777777" w:rsidR="002F5155" w:rsidRDefault="002F5155" w:rsidP="00844D42">
            <w:pPr>
              <w:pStyle w:val="TableParagraph"/>
              <w:spacing w:before="4"/>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r>
              <w:rPr>
                <w:rFonts w:ascii="Arial"/>
                <w:b/>
                <w:spacing w:val="-1"/>
                <w:sz w:val="16"/>
              </w:rPr>
              <w:t>PHONE</w:t>
            </w:r>
          </w:p>
        </w:tc>
        <w:tc>
          <w:tcPr>
            <w:tcW w:w="3600" w:type="dxa"/>
            <w:tcBorders>
              <w:top w:val="single" w:sz="5" w:space="0" w:color="000000"/>
              <w:left w:val="single" w:sz="5" w:space="0" w:color="000000"/>
              <w:bottom w:val="single" w:sz="18" w:space="0" w:color="000000"/>
              <w:right w:val="single" w:sz="5" w:space="0" w:color="000000"/>
            </w:tcBorders>
          </w:tcPr>
          <w:p w14:paraId="5D7EDB1A" w14:textId="77777777" w:rsidR="002F5155" w:rsidRDefault="002F5155" w:rsidP="00844D42">
            <w:pPr>
              <w:pStyle w:val="TableParagraph"/>
              <w:ind w:left="102"/>
              <w:rPr>
                <w:rFonts w:ascii="Arial"/>
                <w:b/>
                <w:spacing w:val="-1"/>
                <w:sz w:val="16"/>
              </w:rPr>
            </w:pPr>
          </w:p>
          <w:p w14:paraId="66A85134" w14:textId="77777777" w:rsidR="002F5155" w:rsidRDefault="002F5155" w:rsidP="00844D42">
            <w:pPr>
              <w:pStyle w:val="TableParagraph"/>
              <w:ind w:left="102"/>
              <w:rPr>
                <w:rFonts w:ascii="Arial"/>
                <w:b/>
                <w:spacing w:val="-1"/>
                <w:sz w:val="16"/>
              </w:rPr>
            </w:pPr>
          </w:p>
          <w:p w14:paraId="62403325" w14:textId="77777777" w:rsidR="002F5155" w:rsidRDefault="002F5155" w:rsidP="00844D42">
            <w:pPr>
              <w:pStyle w:val="TableParagraph"/>
              <w:rPr>
                <w:rFonts w:ascii="Arial" w:eastAsia="Arial" w:hAnsi="Arial" w:cs="Arial"/>
                <w:sz w:val="16"/>
                <w:szCs w:val="16"/>
              </w:rPr>
            </w:pPr>
            <w:r>
              <w:rPr>
                <w:rFonts w:ascii="Arial"/>
                <w:b/>
                <w:spacing w:val="-1"/>
                <w:sz w:val="16"/>
              </w:rPr>
              <w:t xml:space="preserve"> SERVICES</w:t>
            </w:r>
          </w:p>
        </w:tc>
        <w:tc>
          <w:tcPr>
            <w:tcW w:w="1620" w:type="dxa"/>
            <w:tcBorders>
              <w:top w:val="single" w:sz="5" w:space="0" w:color="000000"/>
              <w:left w:val="single" w:sz="5" w:space="0" w:color="000000"/>
              <w:bottom w:val="single" w:sz="18" w:space="0" w:color="000000"/>
              <w:right w:val="single" w:sz="5" w:space="0" w:color="000000"/>
            </w:tcBorders>
          </w:tcPr>
          <w:p w14:paraId="53F70AED" w14:textId="77777777" w:rsidR="002F5155" w:rsidRDefault="002F5155" w:rsidP="00844D42">
            <w:pPr>
              <w:pStyle w:val="TableParagraph"/>
              <w:rPr>
                <w:rFonts w:ascii="Times New Roman" w:eastAsia="Times New Roman" w:hAnsi="Times New Roman" w:cs="Times New Roman"/>
                <w:sz w:val="16"/>
                <w:szCs w:val="16"/>
              </w:rPr>
            </w:pPr>
          </w:p>
          <w:p w14:paraId="476B02EF" w14:textId="77777777" w:rsidR="002F5155" w:rsidRDefault="002F5155" w:rsidP="00844D42">
            <w:pPr>
              <w:pStyle w:val="TableParagraph"/>
              <w:spacing w:before="4"/>
              <w:rPr>
                <w:rFonts w:ascii="Times New Roman" w:eastAsia="Times New Roman" w:hAnsi="Times New Roman" w:cs="Times New Roman"/>
                <w:sz w:val="15"/>
                <w:szCs w:val="15"/>
              </w:rPr>
            </w:pPr>
          </w:p>
          <w:p w14:paraId="6F5C66AF" w14:textId="77777777" w:rsidR="002F5155" w:rsidRDefault="002F5155" w:rsidP="00844D42">
            <w:pPr>
              <w:pStyle w:val="TableParagraph"/>
              <w:ind w:left="102"/>
              <w:rPr>
                <w:rFonts w:ascii="Arial" w:eastAsia="Arial" w:hAnsi="Arial" w:cs="Arial"/>
                <w:sz w:val="16"/>
                <w:szCs w:val="16"/>
              </w:rPr>
            </w:pPr>
            <w:r>
              <w:rPr>
                <w:rFonts w:ascii="Arial"/>
                <w:b/>
                <w:spacing w:val="-2"/>
                <w:sz w:val="16"/>
              </w:rPr>
              <w:t>AVAILABILITY</w:t>
            </w:r>
          </w:p>
        </w:tc>
        <w:tc>
          <w:tcPr>
            <w:tcW w:w="1530" w:type="dxa"/>
            <w:tcBorders>
              <w:top w:val="single" w:sz="5" w:space="0" w:color="000000"/>
              <w:left w:val="single" w:sz="5" w:space="0" w:color="000000"/>
              <w:bottom w:val="single" w:sz="18" w:space="0" w:color="000000"/>
              <w:right w:val="single" w:sz="5" w:space="0" w:color="000000"/>
            </w:tcBorders>
          </w:tcPr>
          <w:p w14:paraId="46DC3BF0" w14:textId="77777777" w:rsidR="002F5155" w:rsidRDefault="002F5155" w:rsidP="00844D42">
            <w:pPr>
              <w:pStyle w:val="TableParagraph"/>
              <w:rPr>
                <w:rFonts w:ascii="Times New Roman" w:eastAsia="Times New Roman" w:hAnsi="Times New Roman" w:cs="Times New Roman"/>
                <w:sz w:val="16"/>
                <w:szCs w:val="16"/>
              </w:rPr>
            </w:pPr>
          </w:p>
          <w:p w14:paraId="09F4437A" w14:textId="77777777" w:rsidR="002F5155" w:rsidRDefault="002F5155" w:rsidP="00844D42">
            <w:pPr>
              <w:pStyle w:val="TableParagraph"/>
              <w:spacing w:before="4"/>
              <w:rPr>
                <w:rFonts w:ascii="Times New Roman" w:eastAsia="Times New Roman" w:hAnsi="Times New Roman" w:cs="Times New Roman"/>
                <w:sz w:val="15"/>
                <w:szCs w:val="15"/>
              </w:rPr>
            </w:pPr>
          </w:p>
          <w:p w14:paraId="7ACD5843" w14:textId="77777777" w:rsidR="002F5155" w:rsidRDefault="002F5155" w:rsidP="00844D42">
            <w:pPr>
              <w:pStyle w:val="TableParagraph"/>
              <w:ind w:left="102"/>
              <w:rPr>
                <w:rFonts w:ascii="Arial" w:eastAsia="Arial" w:hAnsi="Arial" w:cs="Arial"/>
                <w:sz w:val="16"/>
                <w:szCs w:val="16"/>
              </w:rPr>
            </w:pPr>
            <w:r>
              <w:rPr>
                <w:rFonts w:ascii="Arial"/>
                <w:b/>
                <w:sz w:val="16"/>
              </w:rPr>
              <w:t>FEE</w:t>
            </w:r>
            <w:r>
              <w:rPr>
                <w:rFonts w:ascii="Arial"/>
                <w:b/>
                <w:spacing w:val="-1"/>
                <w:sz w:val="16"/>
              </w:rPr>
              <w:t xml:space="preserve"> </w:t>
            </w:r>
            <w:r>
              <w:rPr>
                <w:rFonts w:ascii="Arial"/>
                <w:b/>
                <w:spacing w:val="-2"/>
                <w:sz w:val="16"/>
              </w:rPr>
              <w:t>CHARGED</w:t>
            </w:r>
          </w:p>
        </w:tc>
        <w:tc>
          <w:tcPr>
            <w:tcW w:w="2352" w:type="dxa"/>
            <w:tcBorders>
              <w:top w:val="single" w:sz="5" w:space="0" w:color="000000"/>
              <w:left w:val="single" w:sz="5" w:space="0" w:color="000000"/>
              <w:bottom w:val="single" w:sz="18" w:space="0" w:color="000000"/>
              <w:right w:val="single" w:sz="5" w:space="0" w:color="000000"/>
            </w:tcBorders>
          </w:tcPr>
          <w:p w14:paraId="32C00457" w14:textId="77777777" w:rsidR="002F5155" w:rsidRDefault="002F5155" w:rsidP="00844D42">
            <w:pPr>
              <w:pStyle w:val="TableParagraph"/>
              <w:rPr>
                <w:rFonts w:ascii="Times New Roman" w:eastAsia="Times New Roman" w:hAnsi="Times New Roman" w:cs="Times New Roman"/>
                <w:sz w:val="16"/>
                <w:szCs w:val="16"/>
              </w:rPr>
            </w:pPr>
          </w:p>
          <w:p w14:paraId="0B735D24" w14:textId="77777777" w:rsidR="002F5155" w:rsidRDefault="002F5155" w:rsidP="00844D42">
            <w:pPr>
              <w:pStyle w:val="TableParagraph"/>
              <w:spacing w:before="4"/>
              <w:rPr>
                <w:rFonts w:ascii="Times New Roman" w:eastAsia="Times New Roman" w:hAnsi="Times New Roman" w:cs="Times New Roman"/>
                <w:sz w:val="15"/>
                <w:szCs w:val="15"/>
              </w:rPr>
            </w:pPr>
          </w:p>
          <w:p w14:paraId="63C8F841" w14:textId="77777777" w:rsidR="002F5155" w:rsidRDefault="002F5155" w:rsidP="00844D42">
            <w:pPr>
              <w:pStyle w:val="TableParagraph"/>
              <w:ind w:left="102"/>
              <w:rPr>
                <w:rFonts w:ascii="Arial" w:eastAsia="Arial" w:hAnsi="Arial" w:cs="Arial"/>
                <w:sz w:val="16"/>
                <w:szCs w:val="16"/>
              </w:rPr>
            </w:pPr>
            <w:r>
              <w:rPr>
                <w:rFonts w:ascii="Arial"/>
                <w:b/>
                <w:spacing w:val="-2"/>
                <w:sz w:val="16"/>
              </w:rPr>
              <w:t>LOCATION</w:t>
            </w:r>
          </w:p>
        </w:tc>
        <w:tc>
          <w:tcPr>
            <w:tcW w:w="1440" w:type="dxa"/>
            <w:tcBorders>
              <w:top w:val="single" w:sz="5" w:space="0" w:color="000000"/>
              <w:left w:val="single" w:sz="5" w:space="0" w:color="000000"/>
              <w:bottom w:val="single" w:sz="18" w:space="0" w:color="000000"/>
              <w:right w:val="single" w:sz="5" w:space="0" w:color="000000"/>
            </w:tcBorders>
          </w:tcPr>
          <w:p w14:paraId="2FE8CF13" w14:textId="77777777" w:rsidR="002F5155" w:rsidRDefault="002F5155" w:rsidP="00844D42">
            <w:pPr>
              <w:pStyle w:val="TableParagraph"/>
              <w:spacing w:line="239" w:lineRule="auto"/>
              <w:ind w:left="102" w:right="276"/>
              <w:rPr>
                <w:rFonts w:ascii="Arial"/>
                <w:b/>
                <w:spacing w:val="-2"/>
                <w:sz w:val="16"/>
              </w:rPr>
            </w:pPr>
          </w:p>
          <w:p w14:paraId="115CD03D" w14:textId="77777777" w:rsidR="002F5155" w:rsidRDefault="002F5155" w:rsidP="00844D42">
            <w:pPr>
              <w:pStyle w:val="TableParagraph"/>
              <w:spacing w:line="239" w:lineRule="auto"/>
              <w:ind w:left="102" w:right="276"/>
              <w:rPr>
                <w:rFonts w:ascii="Arial"/>
                <w:b/>
                <w:spacing w:val="-2"/>
                <w:sz w:val="16"/>
              </w:rPr>
            </w:pPr>
          </w:p>
          <w:p w14:paraId="30AD80D0" w14:textId="77777777" w:rsidR="002F5155" w:rsidRDefault="002F5155" w:rsidP="00844D42">
            <w:pPr>
              <w:pStyle w:val="TableParagraph"/>
              <w:spacing w:line="239" w:lineRule="auto"/>
              <w:ind w:left="102" w:right="276"/>
              <w:rPr>
                <w:rFonts w:ascii="Arial" w:eastAsia="Arial" w:hAnsi="Arial" w:cs="Arial"/>
                <w:sz w:val="16"/>
                <w:szCs w:val="16"/>
              </w:rPr>
            </w:pPr>
            <w:r>
              <w:rPr>
                <w:rFonts w:ascii="Arial"/>
                <w:b/>
                <w:spacing w:val="-2"/>
                <w:sz w:val="16"/>
              </w:rPr>
              <w:t>LANGUAGE</w:t>
            </w:r>
            <w:r>
              <w:rPr>
                <w:rFonts w:ascii="Arial"/>
                <w:b/>
                <w:spacing w:val="26"/>
                <w:sz w:val="16"/>
              </w:rPr>
              <w:t>S</w:t>
            </w:r>
          </w:p>
        </w:tc>
      </w:tr>
      <w:tr w:rsidR="002F5155" w14:paraId="6F69841F" w14:textId="77777777" w:rsidTr="00925B22">
        <w:trPr>
          <w:trHeight w:hRule="exact" w:val="954"/>
        </w:trPr>
        <w:tc>
          <w:tcPr>
            <w:tcW w:w="2802" w:type="dxa"/>
            <w:tcBorders>
              <w:top w:val="single" w:sz="18" w:space="0" w:color="000000"/>
              <w:left w:val="single" w:sz="5" w:space="0" w:color="000000"/>
              <w:bottom w:val="single" w:sz="5" w:space="0" w:color="000000"/>
              <w:right w:val="single" w:sz="5" w:space="0" w:color="000000"/>
            </w:tcBorders>
          </w:tcPr>
          <w:p w14:paraId="51863E1E" w14:textId="77777777" w:rsidR="002F5155" w:rsidRPr="00CE2E0D" w:rsidRDefault="002F5155" w:rsidP="00844D42">
            <w:pPr>
              <w:pStyle w:val="TableParagraph"/>
              <w:spacing w:line="203" w:lineRule="exact"/>
              <w:rPr>
                <w:rFonts w:ascii="Arial" w:eastAsia="Arial" w:hAnsi="Arial" w:cs="Arial"/>
                <w:sz w:val="18"/>
                <w:szCs w:val="18"/>
              </w:rPr>
            </w:pPr>
            <w:r>
              <w:rPr>
                <w:rFonts w:ascii="Arial" w:eastAsia="Arial" w:hAnsi="Arial" w:cs="Arial"/>
                <w:sz w:val="18"/>
                <w:szCs w:val="18"/>
              </w:rPr>
              <w:t xml:space="preserve">  Coad, Victoria Ph.D</w:t>
            </w:r>
          </w:p>
        </w:tc>
        <w:tc>
          <w:tcPr>
            <w:tcW w:w="1518" w:type="dxa"/>
            <w:tcBorders>
              <w:top w:val="single" w:sz="18" w:space="0" w:color="000000"/>
              <w:left w:val="single" w:sz="5" w:space="0" w:color="000000"/>
              <w:bottom w:val="single" w:sz="5" w:space="0" w:color="000000"/>
              <w:right w:val="single" w:sz="5" w:space="0" w:color="000000"/>
            </w:tcBorders>
          </w:tcPr>
          <w:p w14:paraId="2609DDEA" w14:textId="77777777" w:rsidR="002F5155" w:rsidRPr="00CE2E0D" w:rsidRDefault="002F5155" w:rsidP="00844D42">
            <w:pPr>
              <w:pStyle w:val="TableParagraph"/>
              <w:spacing w:line="205" w:lineRule="exact"/>
              <w:ind w:left="102"/>
              <w:rPr>
                <w:rFonts w:ascii="Arial" w:eastAsia="Arial" w:hAnsi="Arial" w:cs="Arial"/>
                <w:sz w:val="18"/>
                <w:szCs w:val="18"/>
              </w:rPr>
            </w:pPr>
            <w:r w:rsidRPr="00CE2E0D">
              <w:rPr>
                <w:rFonts w:ascii="Arial" w:hAnsi="Arial"/>
                <w:sz w:val="18"/>
              </w:rPr>
              <w:t>(</w:t>
            </w:r>
            <w:r>
              <w:rPr>
                <w:rFonts w:ascii="Arial" w:hAnsi="Arial"/>
                <w:sz w:val="18"/>
              </w:rPr>
              <w:t>510</w:t>
            </w:r>
            <w:r w:rsidRPr="00CE2E0D">
              <w:rPr>
                <w:rFonts w:ascii="Arial" w:hAnsi="Arial"/>
                <w:sz w:val="18"/>
              </w:rPr>
              <w:t xml:space="preserve">) </w:t>
            </w:r>
            <w:r>
              <w:rPr>
                <w:rFonts w:ascii="Arial" w:hAnsi="Arial"/>
                <w:sz w:val="18"/>
              </w:rPr>
              <w:t>233-1992</w:t>
            </w:r>
          </w:p>
        </w:tc>
        <w:tc>
          <w:tcPr>
            <w:tcW w:w="3600" w:type="dxa"/>
            <w:tcBorders>
              <w:top w:val="single" w:sz="18" w:space="0" w:color="000000"/>
              <w:left w:val="single" w:sz="5" w:space="0" w:color="000000"/>
              <w:bottom w:val="single" w:sz="5" w:space="0" w:color="000000"/>
              <w:right w:val="single" w:sz="5" w:space="0" w:color="000000"/>
            </w:tcBorders>
          </w:tcPr>
          <w:p w14:paraId="63932BC1" w14:textId="77777777" w:rsidR="002F5155" w:rsidRPr="00CE2E0D" w:rsidRDefault="002F5155" w:rsidP="00844D42">
            <w:pPr>
              <w:pStyle w:val="TableParagraph"/>
              <w:spacing w:line="205" w:lineRule="exact"/>
              <w:ind w:left="102"/>
              <w:rPr>
                <w:rFonts w:ascii="Arial" w:eastAsia="Arial" w:hAnsi="Arial" w:cs="Arial"/>
                <w:sz w:val="18"/>
                <w:szCs w:val="18"/>
              </w:rPr>
            </w:pPr>
            <w:r>
              <w:rPr>
                <w:rFonts w:ascii="Arial" w:eastAsia="Arial" w:hAnsi="Arial" w:cs="Arial"/>
                <w:sz w:val="18"/>
                <w:szCs w:val="18"/>
              </w:rPr>
              <w:t>Child Custody Evaluations, Brief-Focused Assessments, Parent coordinator/Special Master, Co-parenting counselling, parent coaching.</w:t>
            </w:r>
          </w:p>
        </w:tc>
        <w:tc>
          <w:tcPr>
            <w:tcW w:w="1620" w:type="dxa"/>
            <w:tcBorders>
              <w:top w:val="single" w:sz="18" w:space="0" w:color="000000"/>
              <w:left w:val="single" w:sz="5" w:space="0" w:color="000000"/>
              <w:bottom w:val="single" w:sz="5" w:space="0" w:color="000000"/>
              <w:right w:val="single" w:sz="5" w:space="0" w:color="000000"/>
            </w:tcBorders>
          </w:tcPr>
          <w:p w14:paraId="20026B79" w14:textId="77777777" w:rsidR="002F5155" w:rsidRPr="005970E6" w:rsidRDefault="002F5155" w:rsidP="00844D42">
            <w:pPr>
              <w:spacing w:line="205" w:lineRule="exact"/>
              <w:ind w:left="102"/>
              <w:rPr>
                <w:rFonts w:ascii="Arial"/>
                <w:sz w:val="18"/>
              </w:rPr>
            </w:pPr>
            <w:r w:rsidRPr="005970E6">
              <w:rPr>
                <w:rFonts w:ascii="Arial"/>
                <w:sz w:val="18"/>
              </w:rPr>
              <w:t>Contact provider</w:t>
            </w:r>
          </w:p>
          <w:p w14:paraId="17E1CB10" w14:textId="77777777" w:rsidR="002F5155" w:rsidRPr="00CE2E0D" w:rsidRDefault="002F5155" w:rsidP="00844D42">
            <w:pPr>
              <w:pStyle w:val="TableParagraph"/>
              <w:ind w:left="102" w:right="220"/>
              <w:rPr>
                <w:rFonts w:ascii="Arial" w:eastAsia="Arial" w:hAnsi="Arial" w:cs="Arial"/>
                <w:sz w:val="18"/>
                <w:szCs w:val="18"/>
              </w:rPr>
            </w:pPr>
            <w:r w:rsidRPr="005970E6">
              <w:rPr>
                <w:rFonts w:ascii="Arial"/>
                <w:sz w:val="18"/>
              </w:rPr>
              <w:t xml:space="preserve"> for availability.</w:t>
            </w:r>
          </w:p>
        </w:tc>
        <w:tc>
          <w:tcPr>
            <w:tcW w:w="1530" w:type="dxa"/>
            <w:tcBorders>
              <w:top w:val="single" w:sz="18" w:space="0" w:color="000000"/>
              <w:left w:val="single" w:sz="5" w:space="0" w:color="000000"/>
              <w:bottom w:val="single" w:sz="5" w:space="0" w:color="000000"/>
              <w:right w:val="single" w:sz="5" w:space="0" w:color="000000"/>
            </w:tcBorders>
          </w:tcPr>
          <w:p w14:paraId="4C37F0F0" w14:textId="77777777" w:rsidR="002F5155" w:rsidRDefault="002F5155" w:rsidP="00844D42">
            <w:pPr>
              <w:pStyle w:val="TableParagraph"/>
              <w:spacing w:line="205" w:lineRule="exact"/>
              <w:ind w:left="102"/>
              <w:rPr>
                <w:rFonts w:ascii="Arial"/>
                <w:spacing w:val="-1"/>
                <w:sz w:val="18"/>
              </w:rPr>
            </w:pPr>
            <w:r>
              <w:rPr>
                <w:rFonts w:ascii="Arial"/>
                <w:spacing w:val="-1"/>
                <w:sz w:val="18"/>
              </w:rPr>
              <w:t>Contact</w:t>
            </w:r>
            <w:r>
              <w:rPr>
                <w:rFonts w:ascii="Arial"/>
                <w:sz w:val="18"/>
              </w:rPr>
              <w:t xml:space="preserve"> </w:t>
            </w:r>
            <w:r>
              <w:rPr>
                <w:rFonts w:ascii="Arial"/>
                <w:spacing w:val="-1"/>
                <w:sz w:val="18"/>
              </w:rPr>
              <w:t>provider</w:t>
            </w:r>
            <w:r>
              <w:rPr>
                <w:rFonts w:ascii="Arial"/>
                <w:sz w:val="18"/>
              </w:rPr>
              <w:t xml:space="preserve"> for</w:t>
            </w:r>
            <w:r>
              <w:rPr>
                <w:rFonts w:ascii="Arial"/>
                <w:spacing w:val="-2"/>
                <w:sz w:val="18"/>
              </w:rPr>
              <w:t xml:space="preserve"> </w:t>
            </w:r>
            <w:r>
              <w:rPr>
                <w:rFonts w:ascii="Arial"/>
                <w:spacing w:val="-1"/>
                <w:sz w:val="18"/>
              </w:rPr>
              <w:t>fees</w:t>
            </w:r>
          </w:p>
          <w:p w14:paraId="19231602" w14:textId="77777777" w:rsidR="002F5155" w:rsidRPr="00CE2E0D" w:rsidRDefault="002F5155" w:rsidP="00844D42">
            <w:pPr>
              <w:pStyle w:val="TableParagraph"/>
              <w:spacing w:line="205" w:lineRule="exact"/>
              <w:ind w:left="102"/>
              <w:rPr>
                <w:rFonts w:ascii="Arial" w:eastAsia="Arial" w:hAnsi="Arial" w:cs="Arial"/>
                <w:sz w:val="18"/>
                <w:szCs w:val="18"/>
              </w:rPr>
            </w:pPr>
          </w:p>
        </w:tc>
        <w:tc>
          <w:tcPr>
            <w:tcW w:w="2352" w:type="dxa"/>
            <w:tcBorders>
              <w:top w:val="single" w:sz="18" w:space="0" w:color="000000"/>
              <w:left w:val="single" w:sz="5" w:space="0" w:color="000000"/>
              <w:bottom w:val="single" w:sz="5" w:space="0" w:color="000000"/>
              <w:right w:val="single" w:sz="5" w:space="0" w:color="000000"/>
            </w:tcBorders>
          </w:tcPr>
          <w:p w14:paraId="72101700" w14:textId="77777777" w:rsidR="002F5155" w:rsidRDefault="002F5155" w:rsidP="00844D42">
            <w:pPr>
              <w:pStyle w:val="TableParagraph"/>
              <w:ind w:left="102" w:right="150"/>
              <w:rPr>
                <w:rFonts w:ascii="Arial" w:eastAsia="Arial" w:hAnsi="Arial" w:cs="Arial"/>
                <w:sz w:val="18"/>
                <w:szCs w:val="18"/>
              </w:rPr>
            </w:pPr>
            <w:r>
              <w:rPr>
                <w:rFonts w:ascii="Arial" w:eastAsia="Arial" w:hAnsi="Arial" w:cs="Arial"/>
                <w:sz w:val="18"/>
                <w:szCs w:val="18"/>
              </w:rPr>
              <w:t>125 W Richmond Avenue</w:t>
            </w:r>
          </w:p>
          <w:p w14:paraId="6E4F57C1" w14:textId="77777777" w:rsidR="002F5155" w:rsidRPr="00CE2E0D" w:rsidRDefault="002F5155" w:rsidP="00844D42">
            <w:pPr>
              <w:pStyle w:val="TableParagraph"/>
              <w:ind w:left="102" w:right="150"/>
              <w:rPr>
                <w:rFonts w:ascii="Arial" w:eastAsia="Arial" w:hAnsi="Arial" w:cs="Arial"/>
                <w:sz w:val="18"/>
                <w:szCs w:val="18"/>
              </w:rPr>
            </w:pPr>
            <w:r>
              <w:rPr>
                <w:rFonts w:ascii="Arial" w:eastAsia="Arial" w:hAnsi="Arial" w:cs="Arial"/>
                <w:sz w:val="18"/>
                <w:szCs w:val="18"/>
              </w:rPr>
              <w:t>Pt. Richmond</w:t>
            </w:r>
          </w:p>
        </w:tc>
        <w:tc>
          <w:tcPr>
            <w:tcW w:w="1440" w:type="dxa"/>
            <w:tcBorders>
              <w:top w:val="single" w:sz="18" w:space="0" w:color="000000"/>
              <w:left w:val="single" w:sz="5" w:space="0" w:color="000000"/>
              <w:bottom w:val="single" w:sz="5" w:space="0" w:color="000000"/>
              <w:right w:val="single" w:sz="5" w:space="0" w:color="000000"/>
            </w:tcBorders>
          </w:tcPr>
          <w:p w14:paraId="74E67195" w14:textId="77777777" w:rsidR="002F5155" w:rsidRDefault="002F5155" w:rsidP="00844D42">
            <w:pPr>
              <w:rPr>
                <w:rFonts w:hAnsi="Arial"/>
              </w:rPr>
            </w:pPr>
            <w:r>
              <w:rPr>
                <w:rFonts w:hAnsi="Arial"/>
              </w:rPr>
              <w:t xml:space="preserve">  English</w:t>
            </w:r>
          </w:p>
          <w:p w14:paraId="47A065AD" w14:textId="77777777" w:rsidR="002F5155" w:rsidRPr="00CE2E0D" w:rsidRDefault="002F5155" w:rsidP="00844D42">
            <w:pPr>
              <w:rPr>
                <w:rFonts w:hAnsi="Arial"/>
              </w:rPr>
            </w:pPr>
            <w:r>
              <w:rPr>
                <w:rFonts w:hAnsi="Arial"/>
              </w:rPr>
              <w:t xml:space="preserve">  Spanish</w:t>
            </w:r>
          </w:p>
        </w:tc>
      </w:tr>
      <w:tr w:rsidR="002F5155" w14:paraId="04A23333" w14:textId="77777777" w:rsidTr="00925B22">
        <w:trPr>
          <w:trHeight w:hRule="exact" w:val="821"/>
        </w:trPr>
        <w:tc>
          <w:tcPr>
            <w:tcW w:w="2802" w:type="dxa"/>
            <w:tcBorders>
              <w:top w:val="single" w:sz="5" w:space="0" w:color="000000"/>
              <w:left w:val="single" w:sz="5" w:space="0" w:color="000000"/>
              <w:bottom w:val="single" w:sz="5" w:space="0" w:color="000000"/>
              <w:right w:val="single" w:sz="5" w:space="0" w:color="000000"/>
            </w:tcBorders>
          </w:tcPr>
          <w:p w14:paraId="3DFE9724" w14:textId="77777777" w:rsidR="002F5155" w:rsidRDefault="002F5155" w:rsidP="00844D42">
            <w:pPr>
              <w:pStyle w:val="TableParagraph"/>
              <w:spacing w:before="4"/>
              <w:ind w:left="104"/>
              <w:rPr>
                <w:rFonts w:ascii="Arial" w:eastAsia="Arial" w:hAnsi="Arial" w:cs="Arial"/>
                <w:sz w:val="18"/>
                <w:szCs w:val="18"/>
              </w:rPr>
            </w:pPr>
            <w:r>
              <w:rPr>
                <w:rFonts w:ascii="Arial" w:eastAsia="Arial" w:hAnsi="Arial" w:cs="Arial"/>
                <w:sz w:val="18"/>
                <w:szCs w:val="18"/>
              </w:rPr>
              <w:t>Eliazar, Felicia LCSW</w:t>
            </w:r>
          </w:p>
        </w:tc>
        <w:tc>
          <w:tcPr>
            <w:tcW w:w="1518" w:type="dxa"/>
            <w:tcBorders>
              <w:top w:val="single" w:sz="5" w:space="0" w:color="000000"/>
              <w:left w:val="single" w:sz="5" w:space="0" w:color="000000"/>
              <w:bottom w:val="single" w:sz="5" w:space="0" w:color="000000"/>
              <w:right w:val="single" w:sz="5" w:space="0" w:color="000000"/>
            </w:tcBorders>
          </w:tcPr>
          <w:p w14:paraId="6AF91FE9" w14:textId="77777777" w:rsidR="002F5155" w:rsidRDefault="002F5155" w:rsidP="00844D42">
            <w:pPr>
              <w:pStyle w:val="TableParagraph"/>
              <w:spacing w:line="205" w:lineRule="exact"/>
              <w:ind w:left="102"/>
              <w:rPr>
                <w:rFonts w:ascii="Arial" w:eastAsia="Arial" w:hAnsi="Arial" w:cs="Arial"/>
                <w:sz w:val="18"/>
                <w:szCs w:val="18"/>
              </w:rPr>
            </w:pPr>
            <w:r>
              <w:rPr>
                <w:rFonts w:ascii="Arial"/>
                <w:sz w:val="18"/>
              </w:rPr>
              <w:t>(408) 292-4357</w:t>
            </w:r>
          </w:p>
        </w:tc>
        <w:tc>
          <w:tcPr>
            <w:tcW w:w="3600" w:type="dxa"/>
            <w:tcBorders>
              <w:top w:val="single" w:sz="5" w:space="0" w:color="000000"/>
              <w:left w:val="single" w:sz="5" w:space="0" w:color="000000"/>
              <w:bottom w:val="single" w:sz="5" w:space="0" w:color="000000"/>
              <w:right w:val="single" w:sz="5" w:space="0" w:color="000000"/>
            </w:tcBorders>
          </w:tcPr>
          <w:p w14:paraId="724A13B2" w14:textId="77777777" w:rsidR="002F5155" w:rsidRDefault="002F5155" w:rsidP="00844D42">
            <w:pPr>
              <w:pStyle w:val="TableParagraph"/>
              <w:spacing w:line="205" w:lineRule="exact"/>
              <w:ind w:left="102"/>
              <w:rPr>
                <w:rFonts w:ascii="Arial" w:eastAsia="Arial" w:hAnsi="Arial" w:cs="Arial"/>
                <w:sz w:val="18"/>
                <w:szCs w:val="18"/>
              </w:rPr>
            </w:pPr>
            <w:r>
              <w:rPr>
                <w:rFonts w:ascii="Arial" w:eastAsia="Arial" w:hAnsi="Arial" w:cs="Arial"/>
                <w:sz w:val="18"/>
                <w:szCs w:val="18"/>
              </w:rPr>
              <w:t>Child Custody Evaluations</w:t>
            </w:r>
          </w:p>
        </w:tc>
        <w:tc>
          <w:tcPr>
            <w:tcW w:w="1620" w:type="dxa"/>
            <w:tcBorders>
              <w:top w:val="single" w:sz="5" w:space="0" w:color="000000"/>
              <w:left w:val="single" w:sz="5" w:space="0" w:color="000000"/>
              <w:bottom w:val="single" w:sz="5" w:space="0" w:color="000000"/>
              <w:right w:val="single" w:sz="5" w:space="0" w:color="000000"/>
            </w:tcBorders>
          </w:tcPr>
          <w:p w14:paraId="1EE27CCA" w14:textId="77777777" w:rsidR="002F5155" w:rsidRPr="005970E6" w:rsidRDefault="002F5155" w:rsidP="00844D42">
            <w:pPr>
              <w:spacing w:line="205" w:lineRule="exact"/>
              <w:ind w:left="102"/>
              <w:rPr>
                <w:rFonts w:ascii="Arial"/>
                <w:sz w:val="18"/>
              </w:rPr>
            </w:pPr>
            <w:r w:rsidRPr="005970E6">
              <w:rPr>
                <w:rFonts w:ascii="Arial"/>
                <w:sz w:val="18"/>
              </w:rPr>
              <w:t>Contact provider</w:t>
            </w:r>
          </w:p>
          <w:p w14:paraId="71DA253A" w14:textId="77777777" w:rsidR="002F5155" w:rsidRDefault="002F5155" w:rsidP="00844D42">
            <w:pPr>
              <w:pStyle w:val="TableParagraph"/>
              <w:spacing w:line="206" w:lineRule="exact"/>
              <w:ind w:left="102"/>
              <w:rPr>
                <w:rFonts w:ascii="Arial" w:eastAsia="Arial" w:hAnsi="Arial" w:cs="Arial"/>
                <w:sz w:val="18"/>
                <w:szCs w:val="18"/>
              </w:rPr>
            </w:pPr>
            <w:r w:rsidRPr="005970E6">
              <w:rPr>
                <w:rFonts w:ascii="Arial"/>
                <w:sz w:val="18"/>
              </w:rPr>
              <w:t xml:space="preserve"> for availability.</w:t>
            </w:r>
          </w:p>
        </w:tc>
        <w:tc>
          <w:tcPr>
            <w:tcW w:w="1530" w:type="dxa"/>
            <w:tcBorders>
              <w:top w:val="single" w:sz="5" w:space="0" w:color="000000"/>
              <w:left w:val="single" w:sz="5" w:space="0" w:color="000000"/>
              <w:bottom w:val="single" w:sz="5" w:space="0" w:color="000000"/>
              <w:right w:val="single" w:sz="5" w:space="0" w:color="000000"/>
            </w:tcBorders>
          </w:tcPr>
          <w:p w14:paraId="58D305B9" w14:textId="77777777" w:rsidR="002F5155" w:rsidRDefault="002F5155" w:rsidP="00844D42">
            <w:pPr>
              <w:pStyle w:val="TableParagraph"/>
              <w:spacing w:line="205" w:lineRule="exact"/>
              <w:ind w:left="102"/>
              <w:rPr>
                <w:rFonts w:ascii="Arial"/>
                <w:spacing w:val="-1"/>
                <w:sz w:val="18"/>
              </w:rPr>
            </w:pPr>
            <w:r>
              <w:rPr>
                <w:rFonts w:ascii="Arial"/>
                <w:spacing w:val="-1"/>
                <w:sz w:val="18"/>
              </w:rPr>
              <w:t>Contact</w:t>
            </w:r>
            <w:r>
              <w:rPr>
                <w:rFonts w:ascii="Arial"/>
                <w:sz w:val="18"/>
              </w:rPr>
              <w:t xml:space="preserve"> </w:t>
            </w:r>
            <w:r>
              <w:rPr>
                <w:rFonts w:ascii="Arial"/>
                <w:spacing w:val="-1"/>
                <w:sz w:val="18"/>
              </w:rPr>
              <w:t>provider</w:t>
            </w:r>
            <w:r>
              <w:rPr>
                <w:rFonts w:ascii="Arial"/>
                <w:sz w:val="18"/>
              </w:rPr>
              <w:t xml:space="preserve"> for</w:t>
            </w:r>
            <w:r>
              <w:rPr>
                <w:rFonts w:ascii="Arial"/>
                <w:spacing w:val="-2"/>
                <w:sz w:val="18"/>
              </w:rPr>
              <w:t xml:space="preserve"> </w:t>
            </w:r>
            <w:r>
              <w:rPr>
                <w:rFonts w:ascii="Arial"/>
                <w:spacing w:val="-1"/>
                <w:sz w:val="18"/>
              </w:rPr>
              <w:t>fees</w:t>
            </w:r>
          </w:p>
          <w:p w14:paraId="328F7A87" w14:textId="77777777" w:rsidR="002F5155" w:rsidRDefault="002F5155" w:rsidP="00844D42">
            <w:pPr>
              <w:pStyle w:val="TableParagraph"/>
              <w:spacing w:line="205" w:lineRule="exact"/>
              <w:rPr>
                <w:rFonts w:ascii="Arial" w:eastAsia="Arial" w:hAnsi="Arial" w:cs="Arial"/>
                <w:sz w:val="18"/>
                <w:szCs w:val="18"/>
              </w:rPr>
            </w:pPr>
          </w:p>
        </w:tc>
        <w:tc>
          <w:tcPr>
            <w:tcW w:w="2352" w:type="dxa"/>
            <w:tcBorders>
              <w:top w:val="single" w:sz="5" w:space="0" w:color="000000"/>
              <w:left w:val="single" w:sz="5" w:space="0" w:color="000000"/>
              <w:bottom w:val="single" w:sz="5" w:space="0" w:color="000000"/>
              <w:right w:val="single" w:sz="5" w:space="0" w:color="000000"/>
            </w:tcBorders>
          </w:tcPr>
          <w:p w14:paraId="455C4B3C" w14:textId="77777777" w:rsidR="002F5155" w:rsidRDefault="002F5155" w:rsidP="00844D42">
            <w:pPr>
              <w:pStyle w:val="TableParagraph"/>
              <w:spacing w:line="205" w:lineRule="exact"/>
              <w:ind w:left="102"/>
              <w:rPr>
                <w:rFonts w:ascii="Arial" w:eastAsia="Arial" w:hAnsi="Arial" w:cs="Arial"/>
                <w:sz w:val="18"/>
                <w:szCs w:val="18"/>
              </w:rPr>
            </w:pPr>
            <w:r>
              <w:rPr>
                <w:rFonts w:ascii="Arial" w:eastAsia="Arial" w:hAnsi="Arial" w:cs="Arial"/>
                <w:sz w:val="18"/>
                <w:szCs w:val="18"/>
              </w:rPr>
              <w:t>P.O. Box 111573</w:t>
            </w:r>
          </w:p>
          <w:p w14:paraId="00BF0D80" w14:textId="77777777" w:rsidR="002F5155" w:rsidRDefault="002F5155" w:rsidP="00844D42">
            <w:pPr>
              <w:pStyle w:val="TableParagraph"/>
              <w:spacing w:line="205" w:lineRule="exact"/>
              <w:ind w:left="102"/>
              <w:rPr>
                <w:rFonts w:ascii="Arial" w:eastAsia="Arial" w:hAnsi="Arial" w:cs="Arial"/>
                <w:sz w:val="18"/>
                <w:szCs w:val="18"/>
              </w:rPr>
            </w:pPr>
            <w:r>
              <w:rPr>
                <w:rFonts w:ascii="Arial" w:eastAsia="Arial" w:hAnsi="Arial" w:cs="Arial"/>
                <w:sz w:val="18"/>
                <w:szCs w:val="18"/>
              </w:rPr>
              <w:t>Campbell</w:t>
            </w:r>
          </w:p>
        </w:tc>
        <w:tc>
          <w:tcPr>
            <w:tcW w:w="1440" w:type="dxa"/>
            <w:tcBorders>
              <w:top w:val="single" w:sz="5" w:space="0" w:color="000000"/>
              <w:left w:val="single" w:sz="5" w:space="0" w:color="000000"/>
              <w:bottom w:val="single" w:sz="5" w:space="0" w:color="000000"/>
              <w:right w:val="single" w:sz="5" w:space="0" w:color="000000"/>
            </w:tcBorders>
          </w:tcPr>
          <w:p w14:paraId="3C758CAA" w14:textId="77777777" w:rsidR="002F5155" w:rsidRDefault="002F5155" w:rsidP="00844D42">
            <w:r>
              <w:t xml:space="preserve">  English</w:t>
            </w:r>
          </w:p>
        </w:tc>
      </w:tr>
      <w:tr w:rsidR="002F5155" w14:paraId="461F0AE8" w14:textId="77777777" w:rsidTr="00925B22">
        <w:trPr>
          <w:trHeight w:hRule="exact" w:val="840"/>
        </w:trPr>
        <w:tc>
          <w:tcPr>
            <w:tcW w:w="2802" w:type="dxa"/>
            <w:tcBorders>
              <w:top w:val="single" w:sz="5" w:space="0" w:color="000000"/>
              <w:left w:val="single" w:sz="5" w:space="0" w:color="000000"/>
              <w:bottom w:val="single" w:sz="5" w:space="0" w:color="000000"/>
              <w:right w:val="single" w:sz="5" w:space="0" w:color="000000"/>
            </w:tcBorders>
          </w:tcPr>
          <w:p w14:paraId="5D92D782" w14:textId="77777777" w:rsidR="002F5155" w:rsidRDefault="002F5155" w:rsidP="00844D42">
            <w:pPr>
              <w:pStyle w:val="TableParagraph"/>
              <w:ind w:left="104"/>
              <w:rPr>
                <w:rFonts w:ascii="Arial" w:eastAsia="Arial" w:hAnsi="Arial" w:cs="Arial"/>
                <w:sz w:val="18"/>
                <w:szCs w:val="18"/>
              </w:rPr>
            </w:pPr>
            <w:r>
              <w:rPr>
                <w:rFonts w:ascii="Arial" w:eastAsia="Arial" w:hAnsi="Arial" w:cs="Arial"/>
                <w:sz w:val="18"/>
                <w:szCs w:val="18"/>
              </w:rPr>
              <w:t>Lichtenstein, Jonathan D. Psy.D</w:t>
            </w:r>
          </w:p>
        </w:tc>
        <w:tc>
          <w:tcPr>
            <w:tcW w:w="1518" w:type="dxa"/>
            <w:tcBorders>
              <w:top w:val="single" w:sz="5" w:space="0" w:color="000000"/>
              <w:left w:val="single" w:sz="5" w:space="0" w:color="000000"/>
              <w:bottom w:val="single" w:sz="5" w:space="0" w:color="000000"/>
              <w:right w:val="single" w:sz="5" w:space="0" w:color="000000"/>
            </w:tcBorders>
          </w:tcPr>
          <w:p w14:paraId="656287F7" w14:textId="77777777" w:rsidR="002F5155" w:rsidRDefault="002F5155" w:rsidP="00844D42">
            <w:pPr>
              <w:pStyle w:val="TableParagraph"/>
              <w:ind w:left="102"/>
              <w:rPr>
                <w:rFonts w:ascii="Arial" w:eastAsia="Arial" w:hAnsi="Arial" w:cs="Arial"/>
                <w:sz w:val="18"/>
                <w:szCs w:val="18"/>
              </w:rPr>
            </w:pPr>
            <w:r>
              <w:rPr>
                <w:rFonts w:ascii="Arial"/>
                <w:sz w:val="18"/>
              </w:rPr>
              <w:t xml:space="preserve">(415) </w:t>
            </w:r>
            <w:r>
              <w:rPr>
                <w:rFonts w:ascii="Arial"/>
                <w:spacing w:val="-1"/>
                <w:sz w:val="18"/>
              </w:rPr>
              <w:t>851-9663</w:t>
            </w:r>
          </w:p>
        </w:tc>
        <w:tc>
          <w:tcPr>
            <w:tcW w:w="3600" w:type="dxa"/>
            <w:tcBorders>
              <w:top w:val="single" w:sz="5" w:space="0" w:color="000000"/>
              <w:left w:val="single" w:sz="5" w:space="0" w:color="000000"/>
              <w:bottom w:val="single" w:sz="5" w:space="0" w:color="000000"/>
              <w:right w:val="single" w:sz="5" w:space="0" w:color="000000"/>
            </w:tcBorders>
          </w:tcPr>
          <w:p w14:paraId="10070499" w14:textId="77777777" w:rsidR="002F5155" w:rsidRDefault="002F5155" w:rsidP="00844D42">
            <w:pPr>
              <w:pStyle w:val="TableParagraph"/>
              <w:ind w:left="102"/>
              <w:rPr>
                <w:rFonts w:ascii="Arial" w:eastAsia="Arial" w:hAnsi="Arial" w:cs="Arial"/>
                <w:sz w:val="18"/>
                <w:szCs w:val="18"/>
              </w:rPr>
            </w:pPr>
            <w:r>
              <w:rPr>
                <w:rFonts w:ascii="Arial" w:eastAsia="Arial" w:hAnsi="Arial" w:cs="Arial"/>
                <w:sz w:val="18"/>
                <w:szCs w:val="18"/>
              </w:rPr>
              <w:t>Child Custody Evaluations, psychotherapy and psychological assessments.</w:t>
            </w:r>
          </w:p>
        </w:tc>
        <w:tc>
          <w:tcPr>
            <w:tcW w:w="1620" w:type="dxa"/>
            <w:tcBorders>
              <w:top w:val="single" w:sz="5" w:space="0" w:color="000000"/>
              <w:left w:val="single" w:sz="5" w:space="0" w:color="000000"/>
              <w:bottom w:val="single" w:sz="5" w:space="0" w:color="000000"/>
              <w:right w:val="single" w:sz="5" w:space="0" w:color="000000"/>
            </w:tcBorders>
          </w:tcPr>
          <w:p w14:paraId="78480A57" w14:textId="77777777" w:rsidR="002F5155" w:rsidRPr="005970E6" w:rsidRDefault="002F5155" w:rsidP="00844D42">
            <w:pPr>
              <w:spacing w:line="205" w:lineRule="exact"/>
              <w:ind w:left="102"/>
              <w:rPr>
                <w:rFonts w:ascii="Arial"/>
                <w:sz w:val="18"/>
              </w:rPr>
            </w:pPr>
            <w:r w:rsidRPr="005970E6">
              <w:rPr>
                <w:rFonts w:ascii="Arial"/>
                <w:sz w:val="18"/>
              </w:rPr>
              <w:t>Contact provider</w:t>
            </w:r>
          </w:p>
          <w:p w14:paraId="7EC1A49C" w14:textId="77777777" w:rsidR="002F5155" w:rsidRDefault="002F5155" w:rsidP="00844D42">
            <w:pPr>
              <w:pStyle w:val="TableParagraph"/>
              <w:ind w:left="102" w:right="271"/>
              <w:rPr>
                <w:rFonts w:ascii="Arial" w:eastAsia="Arial" w:hAnsi="Arial" w:cs="Arial"/>
                <w:sz w:val="18"/>
                <w:szCs w:val="18"/>
              </w:rPr>
            </w:pPr>
            <w:r w:rsidRPr="005970E6">
              <w:rPr>
                <w:rFonts w:ascii="Arial"/>
                <w:sz w:val="18"/>
              </w:rPr>
              <w:t xml:space="preserve"> for availability.</w:t>
            </w:r>
          </w:p>
        </w:tc>
        <w:tc>
          <w:tcPr>
            <w:tcW w:w="1530" w:type="dxa"/>
            <w:tcBorders>
              <w:top w:val="single" w:sz="5" w:space="0" w:color="000000"/>
              <w:left w:val="single" w:sz="5" w:space="0" w:color="000000"/>
              <w:bottom w:val="single" w:sz="5" w:space="0" w:color="000000"/>
              <w:right w:val="single" w:sz="5" w:space="0" w:color="000000"/>
            </w:tcBorders>
          </w:tcPr>
          <w:p w14:paraId="65D5025C" w14:textId="77777777" w:rsidR="002F5155" w:rsidRDefault="002F5155" w:rsidP="00844D42">
            <w:pPr>
              <w:pStyle w:val="TableParagraph"/>
              <w:spacing w:line="205" w:lineRule="exact"/>
              <w:ind w:left="102"/>
              <w:rPr>
                <w:rFonts w:ascii="Arial"/>
                <w:spacing w:val="-1"/>
                <w:sz w:val="18"/>
              </w:rPr>
            </w:pPr>
            <w:r>
              <w:rPr>
                <w:rFonts w:ascii="Arial"/>
                <w:spacing w:val="-1"/>
                <w:sz w:val="18"/>
              </w:rPr>
              <w:t>Contact</w:t>
            </w:r>
            <w:r>
              <w:rPr>
                <w:rFonts w:ascii="Arial"/>
                <w:sz w:val="18"/>
              </w:rPr>
              <w:t xml:space="preserve"> </w:t>
            </w:r>
            <w:r>
              <w:rPr>
                <w:rFonts w:ascii="Arial"/>
                <w:spacing w:val="-1"/>
                <w:sz w:val="18"/>
              </w:rPr>
              <w:t>provider</w:t>
            </w:r>
            <w:r>
              <w:rPr>
                <w:rFonts w:ascii="Arial"/>
                <w:sz w:val="18"/>
              </w:rPr>
              <w:t xml:space="preserve"> for</w:t>
            </w:r>
            <w:r>
              <w:rPr>
                <w:rFonts w:ascii="Arial"/>
                <w:spacing w:val="-2"/>
                <w:sz w:val="18"/>
              </w:rPr>
              <w:t xml:space="preserve"> </w:t>
            </w:r>
            <w:r>
              <w:rPr>
                <w:rFonts w:ascii="Arial"/>
                <w:spacing w:val="-1"/>
                <w:sz w:val="18"/>
              </w:rPr>
              <w:t>fees</w:t>
            </w:r>
          </w:p>
          <w:p w14:paraId="37C86FD8" w14:textId="77777777" w:rsidR="002F5155" w:rsidRDefault="002F5155" w:rsidP="00844D42">
            <w:pPr>
              <w:pStyle w:val="TableParagraph"/>
              <w:ind w:left="102" w:right="109"/>
              <w:rPr>
                <w:rFonts w:ascii="Arial" w:eastAsia="Arial" w:hAnsi="Arial" w:cs="Arial"/>
                <w:sz w:val="18"/>
                <w:szCs w:val="18"/>
              </w:rPr>
            </w:pPr>
          </w:p>
        </w:tc>
        <w:tc>
          <w:tcPr>
            <w:tcW w:w="2352" w:type="dxa"/>
            <w:tcBorders>
              <w:top w:val="single" w:sz="5" w:space="0" w:color="000000"/>
              <w:left w:val="single" w:sz="5" w:space="0" w:color="000000"/>
              <w:bottom w:val="single" w:sz="5" w:space="0" w:color="000000"/>
              <w:right w:val="single" w:sz="5" w:space="0" w:color="000000"/>
            </w:tcBorders>
          </w:tcPr>
          <w:p w14:paraId="1F7784F1" w14:textId="77777777" w:rsidR="002F5155" w:rsidRDefault="002F5155" w:rsidP="00844D42">
            <w:pPr>
              <w:pStyle w:val="TableParagraph"/>
              <w:ind w:left="102" w:right="131"/>
              <w:rPr>
                <w:rFonts w:ascii="Arial" w:eastAsia="Arial" w:hAnsi="Arial" w:cs="Arial"/>
                <w:sz w:val="18"/>
                <w:szCs w:val="18"/>
              </w:rPr>
            </w:pPr>
            <w:r>
              <w:rPr>
                <w:rFonts w:ascii="Arial" w:eastAsia="Arial" w:hAnsi="Arial" w:cs="Arial"/>
                <w:sz w:val="18"/>
                <w:szCs w:val="18"/>
              </w:rPr>
              <w:t>3884 24</w:t>
            </w:r>
            <w:r w:rsidRPr="00D25105">
              <w:rPr>
                <w:rFonts w:ascii="Arial" w:eastAsia="Arial" w:hAnsi="Arial" w:cs="Arial"/>
                <w:sz w:val="18"/>
                <w:szCs w:val="18"/>
                <w:vertAlign w:val="superscript"/>
              </w:rPr>
              <w:t>th</w:t>
            </w:r>
            <w:r>
              <w:rPr>
                <w:rFonts w:ascii="Arial" w:eastAsia="Arial" w:hAnsi="Arial" w:cs="Arial"/>
                <w:sz w:val="18"/>
                <w:szCs w:val="18"/>
              </w:rPr>
              <w:t xml:space="preserve"> Street</w:t>
            </w:r>
          </w:p>
          <w:p w14:paraId="4733D25D" w14:textId="77777777" w:rsidR="002F5155" w:rsidRDefault="002F5155" w:rsidP="00844D42">
            <w:pPr>
              <w:pStyle w:val="TableParagraph"/>
              <w:ind w:left="102" w:right="131"/>
              <w:rPr>
                <w:rFonts w:ascii="Arial" w:eastAsia="Arial" w:hAnsi="Arial" w:cs="Arial"/>
                <w:sz w:val="18"/>
                <w:szCs w:val="18"/>
              </w:rPr>
            </w:pPr>
            <w:r>
              <w:rPr>
                <w:rFonts w:ascii="Arial" w:eastAsia="Arial" w:hAnsi="Arial" w:cs="Arial"/>
                <w:sz w:val="18"/>
                <w:szCs w:val="18"/>
              </w:rPr>
              <w:t>San Francisco, CA 94114</w:t>
            </w:r>
          </w:p>
        </w:tc>
        <w:tc>
          <w:tcPr>
            <w:tcW w:w="1440" w:type="dxa"/>
            <w:tcBorders>
              <w:top w:val="single" w:sz="5" w:space="0" w:color="000000"/>
              <w:left w:val="single" w:sz="5" w:space="0" w:color="000000"/>
              <w:bottom w:val="single" w:sz="5" w:space="0" w:color="000000"/>
              <w:right w:val="single" w:sz="5" w:space="0" w:color="000000"/>
            </w:tcBorders>
          </w:tcPr>
          <w:p w14:paraId="2A1A1832" w14:textId="77777777" w:rsidR="002F5155" w:rsidRDefault="002F5155" w:rsidP="00844D42">
            <w:r>
              <w:t xml:space="preserve">  English</w:t>
            </w:r>
          </w:p>
        </w:tc>
      </w:tr>
      <w:tr w:rsidR="00925B22" w14:paraId="4F7AB787" w14:textId="77777777" w:rsidTr="00925B22">
        <w:trPr>
          <w:trHeight w:hRule="exact" w:val="785"/>
        </w:trPr>
        <w:tc>
          <w:tcPr>
            <w:tcW w:w="2802" w:type="dxa"/>
            <w:tcBorders>
              <w:top w:val="single" w:sz="5" w:space="0" w:color="000000"/>
              <w:left w:val="single" w:sz="5" w:space="0" w:color="000000"/>
              <w:bottom w:val="single" w:sz="5" w:space="0" w:color="000000"/>
              <w:right w:val="single" w:sz="5" w:space="0" w:color="000000"/>
            </w:tcBorders>
          </w:tcPr>
          <w:p w14:paraId="2FF250D5" w14:textId="77777777" w:rsidR="00925B22" w:rsidRDefault="00925B22" w:rsidP="00844D42">
            <w:pPr>
              <w:pStyle w:val="TableParagraph"/>
              <w:spacing w:line="205" w:lineRule="exact"/>
              <w:rPr>
                <w:rFonts w:ascii="Arial" w:eastAsia="Arial" w:hAnsi="Arial" w:cs="Arial"/>
                <w:sz w:val="18"/>
                <w:szCs w:val="18"/>
              </w:rPr>
            </w:pPr>
            <w:r>
              <w:rPr>
                <w:rFonts w:ascii="Arial" w:eastAsia="Arial" w:hAnsi="Arial" w:cs="Arial"/>
                <w:sz w:val="18"/>
                <w:szCs w:val="18"/>
              </w:rPr>
              <w:t xml:space="preserve">  Padilla, Rafael</w:t>
            </w:r>
          </w:p>
        </w:tc>
        <w:tc>
          <w:tcPr>
            <w:tcW w:w="1518" w:type="dxa"/>
            <w:tcBorders>
              <w:top w:val="single" w:sz="5" w:space="0" w:color="000000"/>
              <w:left w:val="single" w:sz="5" w:space="0" w:color="000000"/>
              <w:bottom w:val="single" w:sz="5" w:space="0" w:color="000000"/>
              <w:right w:val="single" w:sz="5" w:space="0" w:color="000000"/>
            </w:tcBorders>
          </w:tcPr>
          <w:p w14:paraId="7E13BA17" w14:textId="77777777" w:rsidR="00925B22" w:rsidRDefault="00925B22" w:rsidP="00844D42">
            <w:pPr>
              <w:spacing w:line="205" w:lineRule="exact"/>
              <w:ind w:left="102"/>
              <w:rPr>
                <w:rFonts w:ascii="Arial"/>
                <w:sz w:val="18"/>
              </w:rPr>
            </w:pPr>
            <w:r>
              <w:rPr>
                <w:rFonts w:ascii="Arial"/>
                <w:sz w:val="18"/>
              </w:rPr>
              <w:t xml:space="preserve">(408) </w:t>
            </w:r>
            <w:r>
              <w:rPr>
                <w:rFonts w:ascii="Arial"/>
                <w:spacing w:val="-1"/>
                <w:sz w:val="18"/>
              </w:rPr>
              <w:t>710-5484</w:t>
            </w:r>
            <w:r w:rsidRPr="005970E6">
              <w:rPr>
                <w:rFonts w:ascii="Arial"/>
                <w:sz w:val="18"/>
              </w:rPr>
              <w:t xml:space="preserve"> </w:t>
            </w:r>
            <w:r>
              <w:rPr>
                <w:rFonts w:ascii="Arial"/>
                <w:sz w:val="18"/>
              </w:rPr>
              <w:t xml:space="preserve">        </w:t>
            </w:r>
          </w:p>
        </w:tc>
        <w:tc>
          <w:tcPr>
            <w:tcW w:w="3600" w:type="dxa"/>
            <w:tcBorders>
              <w:top w:val="single" w:sz="5" w:space="0" w:color="000000"/>
              <w:left w:val="single" w:sz="5" w:space="0" w:color="000000"/>
              <w:bottom w:val="single" w:sz="5" w:space="0" w:color="000000"/>
              <w:right w:val="single" w:sz="5" w:space="0" w:color="000000"/>
            </w:tcBorders>
          </w:tcPr>
          <w:p w14:paraId="55D705D5" w14:textId="77777777" w:rsidR="00925B22" w:rsidRDefault="00925B22" w:rsidP="00844D42">
            <w:pPr>
              <w:pStyle w:val="TableParagraph"/>
              <w:spacing w:line="205" w:lineRule="exact"/>
              <w:ind w:left="102"/>
              <w:rPr>
                <w:rFonts w:ascii="Arial"/>
                <w:sz w:val="18"/>
              </w:rPr>
            </w:pPr>
            <w:r>
              <w:rPr>
                <w:rFonts w:ascii="Arial"/>
                <w:sz w:val="18"/>
              </w:rPr>
              <w:t>Child Custody Evaluations</w:t>
            </w:r>
          </w:p>
        </w:tc>
        <w:tc>
          <w:tcPr>
            <w:tcW w:w="1620" w:type="dxa"/>
            <w:tcBorders>
              <w:top w:val="single" w:sz="5" w:space="0" w:color="000000"/>
              <w:left w:val="single" w:sz="5" w:space="0" w:color="000000"/>
              <w:bottom w:val="single" w:sz="5" w:space="0" w:color="000000"/>
              <w:right w:val="single" w:sz="5" w:space="0" w:color="000000"/>
            </w:tcBorders>
          </w:tcPr>
          <w:p w14:paraId="3507916C" w14:textId="77777777" w:rsidR="00925B22" w:rsidRPr="005970E6" w:rsidRDefault="00925B22" w:rsidP="00925B22">
            <w:pPr>
              <w:spacing w:line="205" w:lineRule="exact"/>
              <w:ind w:left="102"/>
              <w:rPr>
                <w:rFonts w:ascii="Arial"/>
                <w:sz w:val="18"/>
              </w:rPr>
            </w:pPr>
            <w:r w:rsidRPr="005970E6">
              <w:rPr>
                <w:rFonts w:ascii="Arial"/>
                <w:sz w:val="18"/>
              </w:rPr>
              <w:t>Contact provider</w:t>
            </w:r>
          </w:p>
          <w:p w14:paraId="7E62BC4A" w14:textId="77777777" w:rsidR="00925B22" w:rsidRPr="005970E6" w:rsidRDefault="00925B22" w:rsidP="00925B22">
            <w:pPr>
              <w:spacing w:line="205" w:lineRule="exact"/>
              <w:ind w:left="102"/>
              <w:rPr>
                <w:rFonts w:ascii="Arial"/>
                <w:sz w:val="18"/>
              </w:rPr>
            </w:pPr>
            <w:r w:rsidRPr="005970E6">
              <w:rPr>
                <w:rFonts w:ascii="Arial"/>
                <w:sz w:val="18"/>
              </w:rPr>
              <w:t>for availability</w:t>
            </w:r>
          </w:p>
        </w:tc>
        <w:tc>
          <w:tcPr>
            <w:tcW w:w="1530" w:type="dxa"/>
            <w:tcBorders>
              <w:top w:val="single" w:sz="5" w:space="0" w:color="000000"/>
              <w:left w:val="single" w:sz="5" w:space="0" w:color="000000"/>
              <w:bottom w:val="single" w:sz="5" w:space="0" w:color="000000"/>
              <w:right w:val="single" w:sz="5" w:space="0" w:color="000000"/>
            </w:tcBorders>
          </w:tcPr>
          <w:p w14:paraId="2CDE5DD7" w14:textId="77777777" w:rsidR="00925B22" w:rsidRDefault="00925B22" w:rsidP="00925B22">
            <w:pPr>
              <w:pStyle w:val="TableParagraph"/>
              <w:spacing w:line="205" w:lineRule="exact"/>
              <w:ind w:left="102"/>
              <w:rPr>
                <w:rFonts w:ascii="Arial"/>
                <w:spacing w:val="-1"/>
                <w:sz w:val="18"/>
              </w:rPr>
            </w:pPr>
            <w:r>
              <w:rPr>
                <w:rFonts w:ascii="Arial"/>
                <w:spacing w:val="-1"/>
                <w:sz w:val="18"/>
              </w:rPr>
              <w:t>Contact</w:t>
            </w:r>
            <w:r>
              <w:rPr>
                <w:rFonts w:ascii="Arial"/>
                <w:sz w:val="18"/>
              </w:rPr>
              <w:t xml:space="preserve"> </w:t>
            </w:r>
            <w:r>
              <w:rPr>
                <w:rFonts w:ascii="Arial"/>
                <w:spacing w:val="-1"/>
                <w:sz w:val="18"/>
              </w:rPr>
              <w:t>provider</w:t>
            </w:r>
            <w:r>
              <w:rPr>
                <w:rFonts w:ascii="Arial"/>
                <w:sz w:val="18"/>
              </w:rPr>
              <w:t xml:space="preserve"> for</w:t>
            </w:r>
            <w:r>
              <w:rPr>
                <w:rFonts w:ascii="Arial"/>
                <w:spacing w:val="-2"/>
                <w:sz w:val="18"/>
              </w:rPr>
              <w:t xml:space="preserve"> </w:t>
            </w:r>
            <w:r>
              <w:rPr>
                <w:rFonts w:ascii="Arial"/>
                <w:spacing w:val="-1"/>
                <w:sz w:val="18"/>
              </w:rPr>
              <w:t>fees</w:t>
            </w:r>
          </w:p>
          <w:p w14:paraId="69C2DDCA" w14:textId="77777777" w:rsidR="00925B22" w:rsidRDefault="00925B22" w:rsidP="00844D42">
            <w:pPr>
              <w:pStyle w:val="TableParagraph"/>
              <w:spacing w:line="205" w:lineRule="exact"/>
              <w:ind w:left="102"/>
              <w:rPr>
                <w:rFonts w:ascii="Arial"/>
                <w:spacing w:val="-1"/>
                <w:sz w:val="18"/>
              </w:rPr>
            </w:pPr>
          </w:p>
        </w:tc>
        <w:tc>
          <w:tcPr>
            <w:tcW w:w="2352" w:type="dxa"/>
            <w:tcBorders>
              <w:top w:val="single" w:sz="5" w:space="0" w:color="000000"/>
              <w:left w:val="single" w:sz="5" w:space="0" w:color="000000"/>
              <w:bottom w:val="single" w:sz="5" w:space="0" w:color="000000"/>
              <w:right w:val="single" w:sz="5" w:space="0" w:color="000000"/>
            </w:tcBorders>
          </w:tcPr>
          <w:p w14:paraId="73C382AB" w14:textId="77777777" w:rsidR="00925B22" w:rsidRDefault="00925B22" w:rsidP="00925B22">
            <w:pPr>
              <w:pStyle w:val="TableParagraph"/>
              <w:ind w:left="102" w:right="169"/>
              <w:rPr>
                <w:rFonts w:ascii="Arial" w:eastAsia="Arial" w:hAnsi="Arial" w:cs="Arial"/>
                <w:sz w:val="18"/>
                <w:szCs w:val="18"/>
              </w:rPr>
            </w:pPr>
            <w:r>
              <w:rPr>
                <w:rFonts w:ascii="Arial" w:eastAsia="Arial" w:hAnsi="Arial" w:cs="Arial"/>
                <w:sz w:val="18"/>
                <w:szCs w:val="18"/>
              </w:rPr>
              <w:t>1625 The Alameda</w:t>
            </w:r>
          </w:p>
          <w:p w14:paraId="2E78D6BA" w14:textId="77777777" w:rsidR="00925B22" w:rsidRDefault="00925B22" w:rsidP="00925B22">
            <w:pPr>
              <w:pStyle w:val="TableParagraph"/>
              <w:ind w:left="102" w:right="169"/>
              <w:rPr>
                <w:rFonts w:ascii="Arial" w:eastAsia="Arial" w:hAnsi="Arial" w:cs="Arial"/>
                <w:sz w:val="18"/>
                <w:szCs w:val="18"/>
              </w:rPr>
            </w:pPr>
            <w:r>
              <w:rPr>
                <w:rFonts w:ascii="Arial" w:eastAsia="Arial" w:hAnsi="Arial" w:cs="Arial"/>
                <w:sz w:val="18"/>
                <w:szCs w:val="18"/>
              </w:rPr>
              <w:t>Suite 305</w:t>
            </w:r>
          </w:p>
          <w:p w14:paraId="6CD27A1B" w14:textId="77777777" w:rsidR="00925B22" w:rsidRDefault="00925B22" w:rsidP="00925B22">
            <w:pPr>
              <w:pStyle w:val="TableParagraph"/>
              <w:ind w:left="102" w:right="169"/>
              <w:rPr>
                <w:rFonts w:ascii="Arial" w:eastAsia="Arial" w:hAnsi="Arial" w:cs="Arial"/>
                <w:sz w:val="18"/>
                <w:szCs w:val="18"/>
              </w:rPr>
            </w:pPr>
            <w:r>
              <w:rPr>
                <w:rFonts w:ascii="Arial" w:eastAsia="Arial" w:hAnsi="Arial" w:cs="Arial"/>
                <w:sz w:val="18"/>
                <w:szCs w:val="18"/>
              </w:rPr>
              <w:t>San Jose, CA 95126</w:t>
            </w:r>
          </w:p>
        </w:tc>
        <w:tc>
          <w:tcPr>
            <w:tcW w:w="1440" w:type="dxa"/>
            <w:tcBorders>
              <w:top w:val="single" w:sz="5" w:space="0" w:color="000000"/>
              <w:left w:val="single" w:sz="5" w:space="0" w:color="000000"/>
              <w:bottom w:val="single" w:sz="5" w:space="0" w:color="000000"/>
              <w:right w:val="single" w:sz="5" w:space="0" w:color="000000"/>
            </w:tcBorders>
          </w:tcPr>
          <w:p w14:paraId="61A34429" w14:textId="77777777" w:rsidR="00925B22" w:rsidRDefault="00925B22" w:rsidP="00844D42">
            <w:r>
              <w:t xml:space="preserve">  English</w:t>
            </w:r>
          </w:p>
        </w:tc>
      </w:tr>
      <w:tr w:rsidR="00B30526" w14:paraId="10F6C5AE" w14:textId="77777777" w:rsidTr="00925B22">
        <w:trPr>
          <w:trHeight w:hRule="exact" w:val="631"/>
        </w:trPr>
        <w:tc>
          <w:tcPr>
            <w:tcW w:w="2802" w:type="dxa"/>
            <w:tcBorders>
              <w:top w:val="single" w:sz="5" w:space="0" w:color="000000"/>
              <w:left w:val="single" w:sz="5" w:space="0" w:color="000000"/>
              <w:bottom w:val="single" w:sz="6" w:space="0" w:color="000000"/>
              <w:right w:val="single" w:sz="5" w:space="0" w:color="000000"/>
            </w:tcBorders>
          </w:tcPr>
          <w:p w14:paraId="6BCB602B" w14:textId="5E7C2AC4" w:rsidR="00B30526" w:rsidRDefault="00D91D1E" w:rsidP="00844D42">
            <w:pPr>
              <w:pStyle w:val="TableParagraph"/>
              <w:spacing w:line="203" w:lineRule="exact"/>
              <w:ind w:left="104"/>
              <w:rPr>
                <w:rFonts w:ascii="Arial" w:eastAsia="Arial" w:hAnsi="Arial" w:cs="Arial"/>
                <w:sz w:val="18"/>
                <w:szCs w:val="18"/>
              </w:rPr>
            </w:pPr>
            <w:r>
              <w:rPr>
                <w:rFonts w:ascii="Arial" w:eastAsia="Arial" w:hAnsi="Arial" w:cs="Arial"/>
                <w:sz w:val="18"/>
                <w:szCs w:val="18"/>
              </w:rPr>
              <w:t>Perlmutter, Kenneth  Ph.D</w:t>
            </w:r>
          </w:p>
        </w:tc>
        <w:tc>
          <w:tcPr>
            <w:tcW w:w="1518" w:type="dxa"/>
            <w:tcBorders>
              <w:top w:val="single" w:sz="5" w:space="0" w:color="000000"/>
              <w:left w:val="single" w:sz="5" w:space="0" w:color="000000"/>
              <w:bottom w:val="single" w:sz="5" w:space="0" w:color="000000"/>
              <w:right w:val="single" w:sz="5" w:space="0" w:color="000000"/>
            </w:tcBorders>
          </w:tcPr>
          <w:p w14:paraId="74353D4A" w14:textId="2447BA69" w:rsidR="00B30526" w:rsidRDefault="00D91D1E" w:rsidP="00844D42">
            <w:pPr>
              <w:pStyle w:val="TableParagraph"/>
              <w:spacing w:line="205" w:lineRule="exact"/>
              <w:ind w:left="102"/>
              <w:rPr>
                <w:rFonts w:ascii="Arial"/>
                <w:sz w:val="18"/>
              </w:rPr>
            </w:pPr>
            <w:r>
              <w:rPr>
                <w:rFonts w:ascii="Arial"/>
                <w:sz w:val="18"/>
              </w:rPr>
              <w:t xml:space="preserve">(650) </w:t>
            </w:r>
            <w:r>
              <w:rPr>
                <w:rFonts w:ascii="Arial"/>
                <w:spacing w:val="-1"/>
                <w:sz w:val="18"/>
              </w:rPr>
              <w:t>322-5011</w:t>
            </w:r>
          </w:p>
        </w:tc>
        <w:tc>
          <w:tcPr>
            <w:tcW w:w="3600" w:type="dxa"/>
            <w:tcBorders>
              <w:top w:val="single" w:sz="5" w:space="0" w:color="000000"/>
              <w:left w:val="single" w:sz="5" w:space="0" w:color="000000"/>
              <w:bottom w:val="single" w:sz="5" w:space="0" w:color="000000"/>
              <w:right w:val="single" w:sz="5" w:space="0" w:color="000000"/>
            </w:tcBorders>
          </w:tcPr>
          <w:p w14:paraId="397D40D6" w14:textId="7DC4AF0E" w:rsidR="00B30526" w:rsidRDefault="00D91D1E" w:rsidP="00844D42">
            <w:pPr>
              <w:pStyle w:val="TableParagraph"/>
              <w:spacing w:line="205" w:lineRule="exact"/>
              <w:ind w:left="102"/>
              <w:rPr>
                <w:rFonts w:ascii="Arial"/>
                <w:sz w:val="18"/>
              </w:rPr>
            </w:pPr>
            <w:r>
              <w:rPr>
                <w:rFonts w:ascii="Arial"/>
                <w:sz w:val="18"/>
              </w:rPr>
              <w:t>Child Custody Evaluations</w:t>
            </w:r>
          </w:p>
        </w:tc>
        <w:tc>
          <w:tcPr>
            <w:tcW w:w="1620" w:type="dxa"/>
            <w:tcBorders>
              <w:top w:val="single" w:sz="5" w:space="0" w:color="000000"/>
              <w:left w:val="single" w:sz="5" w:space="0" w:color="000000"/>
              <w:bottom w:val="single" w:sz="5" w:space="0" w:color="000000"/>
              <w:right w:val="single" w:sz="5" w:space="0" w:color="000000"/>
            </w:tcBorders>
          </w:tcPr>
          <w:p w14:paraId="152D1C73" w14:textId="1CBC6AD9" w:rsidR="00B30526" w:rsidRPr="005970E6" w:rsidRDefault="00D91D1E" w:rsidP="00844D42">
            <w:pPr>
              <w:spacing w:line="205" w:lineRule="exact"/>
              <w:ind w:left="102"/>
              <w:rPr>
                <w:rFonts w:ascii="Arial"/>
                <w:sz w:val="18"/>
              </w:rPr>
            </w:pPr>
            <w:r>
              <w:rPr>
                <w:rFonts w:ascii="Arial"/>
                <w:sz w:val="18"/>
              </w:rPr>
              <w:t>Contact provider for availability</w:t>
            </w:r>
          </w:p>
        </w:tc>
        <w:tc>
          <w:tcPr>
            <w:tcW w:w="1530" w:type="dxa"/>
            <w:tcBorders>
              <w:top w:val="single" w:sz="5" w:space="0" w:color="000000"/>
              <w:left w:val="single" w:sz="5" w:space="0" w:color="000000"/>
              <w:bottom w:val="single" w:sz="5" w:space="0" w:color="000000"/>
              <w:right w:val="single" w:sz="5" w:space="0" w:color="000000"/>
            </w:tcBorders>
          </w:tcPr>
          <w:p w14:paraId="649D5A14" w14:textId="209DF315" w:rsidR="00D91D1E" w:rsidRDefault="00D91D1E" w:rsidP="00D91D1E">
            <w:pPr>
              <w:pStyle w:val="TableParagraph"/>
              <w:spacing w:line="205" w:lineRule="exact"/>
              <w:ind w:left="102"/>
              <w:rPr>
                <w:rFonts w:ascii="Arial"/>
                <w:spacing w:val="-1"/>
                <w:sz w:val="18"/>
              </w:rPr>
            </w:pPr>
            <w:r>
              <w:rPr>
                <w:rFonts w:ascii="Arial"/>
                <w:spacing w:val="-1"/>
                <w:sz w:val="18"/>
              </w:rPr>
              <w:t>Contact</w:t>
            </w:r>
            <w:r>
              <w:rPr>
                <w:rFonts w:ascii="Arial"/>
                <w:sz w:val="18"/>
              </w:rPr>
              <w:t xml:space="preserve"> </w:t>
            </w:r>
            <w:r>
              <w:rPr>
                <w:rFonts w:ascii="Arial"/>
                <w:spacing w:val="-1"/>
                <w:sz w:val="18"/>
              </w:rPr>
              <w:t>provider</w:t>
            </w:r>
            <w:r>
              <w:rPr>
                <w:rFonts w:ascii="Arial"/>
                <w:sz w:val="18"/>
              </w:rPr>
              <w:t xml:space="preserve"> for</w:t>
            </w:r>
            <w:r>
              <w:rPr>
                <w:rFonts w:ascii="Arial"/>
                <w:spacing w:val="-2"/>
                <w:sz w:val="18"/>
              </w:rPr>
              <w:t xml:space="preserve"> </w:t>
            </w:r>
            <w:r>
              <w:rPr>
                <w:rFonts w:ascii="Arial"/>
                <w:spacing w:val="-1"/>
                <w:sz w:val="18"/>
              </w:rPr>
              <w:t>fees</w:t>
            </w:r>
          </w:p>
          <w:p w14:paraId="7EA91EEC" w14:textId="030EAA06" w:rsidR="00B30526" w:rsidRPr="00B30526" w:rsidRDefault="00B30526" w:rsidP="00B30526">
            <w:pPr>
              <w:rPr>
                <w:rFonts w:ascii="Arial" w:hAnsi="Arial" w:cs="Arial"/>
                <w:sz w:val="18"/>
                <w:szCs w:val="18"/>
              </w:rPr>
            </w:pPr>
          </w:p>
        </w:tc>
        <w:tc>
          <w:tcPr>
            <w:tcW w:w="2352" w:type="dxa"/>
            <w:tcBorders>
              <w:top w:val="single" w:sz="5" w:space="0" w:color="000000"/>
              <w:left w:val="single" w:sz="5" w:space="0" w:color="000000"/>
              <w:bottom w:val="single" w:sz="5" w:space="0" w:color="000000"/>
              <w:right w:val="single" w:sz="5" w:space="0" w:color="000000"/>
            </w:tcBorders>
          </w:tcPr>
          <w:p w14:paraId="391437F3" w14:textId="0445CF37" w:rsidR="00B30526" w:rsidRDefault="00D91D1E" w:rsidP="00844D42">
            <w:pPr>
              <w:pStyle w:val="TableParagraph"/>
              <w:ind w:left="102" w:right="239"/>
              <w:rPr>
                <w:rFonts w:ascii="Arial" w:eastAsia="Arial" w:hAnsi="Arial" w:cs="Arial"/>
                <w:sz w:val="18"/>
                <w:szCs w:val="18"/>
              </w:rPr>
            </w:pPr>
            <w:r>
              <w:rPr>
                <w:rFonts w:ascii="Arial" w:eastAsia="Arial" w:hAnsi="Arial" w:cs="Arial"/>
                <w:sz w:val="18"/>
                <w:szCs w:val="18"/>
              </w:rPr>
              <w:t>N/A</w:t>
            </w:r>
          </w:p>
        </w:tc>
        <w:tc>
          <w:tcPr>
            <w:tcW w:w="1440" w:type="dxa"/>
            <w:tcBorders>
              <w:top w:val="single" w:sz="5" w:space="0" w:color="000000"/>
              <w:left w:val="single" w:sz="5" w:space="0" w:color="000000"/>
              <w:bottom w:val="single" w:sz="5" w:space="0" w:color="000000"/>
              <w:right w:val="single" w:sz="5" w:space="0" w:color="000000"/>
            </w:tcBorders>
          </w:tcPr>
          <w:p w14:paraId="57B334A0" w14:textId="6F8554EB" w:rsidR="00B30526" w:rsidRDefault="00D91D1E" w:rsidP="00844D42">
            <w:r>
              <w:t xml:space="preserve">  English</w:t>
            </w:r>
          </w:p>
        </w:tc>
      </w:tr>
      <w:tr w:rsidR="002F5155" w14:paraId="2FF97F0C" w14:textId="77777777" w:rsidTr="00861CA7">
        <w:trPr>
          <w:trHeight w:val="642"/>
        </w:trPr>
        <w:tc>
          <w:tcPr>
            <w:tcW w:w="2802" w:type="dxa"/>
            <w:tcBorders>
              <w:top w:val="single" w:sz="6" w:space="0" w:color="000000"/>
              <w:left w:val="single" w:sz="4" w:space="0" w:color="auto"/>
              <w:bottom w:val="single" w:sz="6" w:space="0" w:color="000000"/>
              <w:right w:val="single" w:sz="6" w:space="0" w:color="000000"/>
            </w:tcBorders>
          </w:tcPr>
          <w:p w14:paraId="40B47A97" w14:textId="77777777" w:rsidR="002F5155" w:rsidRPr="00515555" w:rsidRDefault="002F5155" w:rsidP="002B2378">
            <w:pPr>
              <w:pStyle w:val="NoSpacing"/>
            </w:pPr>
            <w:r>
              <w:t xml:space="preserve">  Singer, Jacqueline</w:t>
            </w:r>
            <w:r w:rsidR="002B2378">
              <w:t xml:space="preserve"> </w:t>
            </w:r>
            <w:r>
              <w:t>Ph.D</w:t>
            </w:r>
          </w:p>
        </w:tc>
        <w:tc>
          <w:tcPr>
            <w:tcW w:w="1518" w:type="dxa"/>
            <w:tcBorders>
              <w:top w:val="single" w:sz="5" w:space="0" w:color="000000"/>
              <w:left w:val="single" w:sz="6" w:space="0" w:color="000000"/>
              <w:right w:val="single" w:sz="5" w:space="0" w:color="000000"/>
            </w:tcBorders>
          </w:tcPr>
          <w:p w14:paraId="66CFC50D" w14:textId="77777777" w:rsidR="002F5155" w:rsidRDefault="002F5155" w:rsidP="00844D42">
            <w:pPr>
              <w:pStyle w:val="TableParagraph"/>
              <w:spacing w:line="205" w:lineRule="exact"/>
              <w:ind w:left="102"/>
              <w:rPr>
                <w:rFonts w:ascii="Arial"/>
                <w:spacing w:val="-1"/>
                <w:sz w:val="18"/>
              </w:rPr>
            </w:pPr>
            <w:r>
              <w:rPr>
                <w:rFonts w:ascii="Arial"/>
                <w:sz w:val="18"/>
              </w:rPr>
              <w:t xml:space="preserve">(707) </w:t>
            </w:r>
            <w:r>
              <w:rPr>
                <w:rFonts w:ascii="Arial"/>
                <w:spacing w:val="-1"/>
                <w:sz w:val="18"/>
              </w:rPr>
              <w:t>939-5292</w:t>
            </w:r>
          </w:p>
        </w:tc>
        <w:tc>
          <w:tcPr>
            <w:tcW w:w="3600" w:type="dxa"/>
            <w:tcBorders>
              <w:top w:val="single" w:sz="5" w:space="0" w:color="000000"/>
              <w:left w:val="single" w:sz="6" w:space="0" w:color="000000"/>
              <w:right w:val="single" w:sz="5" w:space="0" w:color="000000"/>
            </w:tcBorders>
          </w:tcPr>
          <w:p w14:paraId="4BC76787" w14:textId="77777777" w:rsidR="002F5155" w:rsidRDefault="002F5155" w:rsidP="00844D42">
            <w:pPr>
              <w:pStyle w:val="TableParagraph"/>
              <w:spacing w:line="205" w:lineRule="exact"/>
              <w:ind w:left="102"/>
              <w:rPr>
                <w:rFonts w:ascii="Arial"/>
                <w:sz w:val="18"/>
              </w:rPr>
            </w:pPr>
            <w:r>
              <w:rPr>
                <w:rFonts w:ascii="Arial"/>
                <w:sz w:val="18"/>
              </w:rPr>
              <w:t>Child Custody Evaluations</w:t>
            </w:r>
          </w:p>
        </w:tc>
        <w:tc>
          <w:tcPr>
            <w:tcW w:w="1620" w:type="dxa"/>
            <w:tcBorders>
              <w:top w:val="single" w:sz="5" w:space="0" w:color="000000"/>
              <w:left w:val="single" w:sz="5" w:space="0" w:color="000000"/>
              <w:right w:val="single" w:sz="5" w:space="0" w:color="000000"/>
            </w:tcBorders>
          </w:tcPr>
          <w:p w14:paraId="3BDB7DC9" w14:textId="77777777" w:rsidR="002F5155" w:rsidRPr="005970E6" w:rsidRDefault="002F5155" w:rsidP="00844D42">
            <w:pPr>
              <w:spacing w:line="205" w:lineRule="exact"/>
              <w:rPr>
                <w:rFonts w:ascii="Arial"/>
                <w:sz w:val="18"/>
              </w:rPr>
            </w:pPr>
            <w:r>
              <w:rPr>
                <w:rFonts w:ascii="Arial" w:eastAsia="Arial" w:hAnsi="Arial" w:cs="Arial"/>
                <w:spacing w:val="-2"/>
                <w:sz w:val="18"/>
                <w:szCs w:val="18"/>
              </w:rPr>
              <w:t xml:space="preserve">  </w:t>
            </w:r>
            <w:r w:rsidRPr="005970E6">
              <w:rPr>
                <w:rFonts w:ascii="Arial"/>
                <w:sz w:val="18"/>
              </w:rPr>
              <w:t>Contact provider</w:t>
            </w:r>
          </w:p>
          <w:p w14:paraId="6E755664" w14:textId="56D8BFDB" w:rsidR="002F5155" w:rsidRPr="00861CA7" w:rsidRDefault="00861CA7" w:rsidP="00861CA7">
            <w:pPr>
              <w:rPr>
                <w:rFonts w:ascii="Arial" w:hAnsi="Arial" w:cs="Arial"/>
                <w:sz w:val="18"/>
                <w:szCs w:val="18"/>
              </w:rPr>
            </w:pPr>
            <w:r>
              <w:t xml:space="preserve">  </w:t>
            </w:r>
            <w:r w:rsidR="002B2378" w:rsidRPr="00861CA7">
              <w:rPr>
                <w:rFonts w:ascii="Arial" w:hAnsi="Arial" w:cs="Arial"/>
                <w:sz w:val="18"/>
                <w:szCs w:val="18"/>
              </w:rPr>
              <w:t>for</w:t>
            </w:r>
            <w:r w:rsidR="000F5F82" w:rsidRPr="00861CA7">
              <w:rPr>
                <w:rFonts w:ascii="Arial" w:hAnsi="Arial" w:cs="Arial"/>
                <w:sz w:val="18"/>
                <w:szCs w:val="18"/>
              </w:rPr>
              <w:t xml:space="preserve"> </w:t>
            </w:r>
            <w:r w:rsidRPr="00861CA7">
              <w:rPr>
                <w:rFonts w:ascii="Arial" w:hAnsi="Arial" w:cs="Arial"/>
                <w:sz w:val="18"/>
                <w:szCs w:val="18"/>
              </w:rPr>
              <w:t>availability</w:t>
            </w:r>
          </w:p>
        </w:tc>
        <w:tc>
          <w:tcPr>
            <w:tcW w:w="1530" w:type="dxa"/>
            <w:tcBorders>
              <w:top w:val="single" w:sz="5" w:space="0" w:color="000000"/>
              <w:left w:val="single" w:sz="5" w:space="0" w:color="000000"/>
              <w:right w:val="single" w:sz="5" w:space="0" w:color="000000"/>
            </w:tcBorders>
          </w:tcPr>
          <w:p w14:paraId="26803A62" w14:textId="77777777" w:rsidR="002F5155" w:rsidRDefault="002F5155" w:rsidP="00844D42">
            <w:pPr>
              <w:pStyle w:val="TableParagraph"/>
              <w:spacing w:line="205" w:lineRule="exact"/>
              <w:ind w:left="102"/>
              <w:rPr>
                <w:rFonts w:ascii="Arial"/>
                <w:spacing w:val="-1"/>
                <w:sz w:val="18"/>
              </w:rPr>
            </w:pPr>
            <w:r>
              <w:rPr>
                <w:rFonts w:ascii="Arial"/>
                <w:spacing w:val="-1"/>
                <w:sz w:val="18"/>
              </w:rPr>
              <w:t>Contact</w:t>
            </w:r>
            <w:r>
              <w:rPr>
                <w:rFonts w:ascii="Arial"/>
                <w:sz w:val="18"/>
              </w:rPr>
              <w:t xml:space="preserve"> </w:t>
            </w:r>
            <w:r>
              <w:rPr>
                <w:rFonts w:ascii="Arial"/>
                <w:spacing w:val="-1"/>
                <w:sz w:val="18"/>
              </w:rPr>
              <w:t>provider</w:t>
            </w:r>
            <w:r>
              <w:rPr>
                <w:rFonts w:ascii="Arial"/>
                <w:sz w:val="18"/>
              </w:rPr>
              <w:t xml:space="preserve"> for</w:t>
            </w:r>
            <w:r>
              <w:rPr>
                <w:rFonts w:ascii="Arial"/>
                <w:spacing w:val="-2"/>
                <w:sz w:val="18"/>
              </w:rPr>
              <w:t xml:space="preserve"> </w:t>
            </w:r>
            <w:r>
              <w:rPr>
                <w:rFonts w:ascii="Arial"/>
                <w:spacing w:val="-1"/>
                <w:sz w:val="18"/>
              </w:rPr>
              <w:t>fees</w:t>
            </w:r>
          </w:p>
          <w:p w14:paraId="204C856A" w14:textId="77777777" w:rsidR="002F5155" w:rsidRDefault="002F5155" w:rsidP="00844D42">
            <w:pPr>
              <w:pStyle w:val="TableParagraph"/>
              <w:spacing w:line="205" w:lineRule="exact"/>
              <w:ind w:left="102"/>
              <w:rPr>
                <w:rFonts w:ascii="Arial"/>
                <w:spacing w:val="-1"/>
                <w:sz w:val="18"/>
              </w:rPr>
            </w:pPr>
          </w:p>
        </w:tc>
        <w:tc>
          <w:tcPr>
            <w:tcW w:w="2352" w:type="dxa"/>
            <w:tcBorders>
              <w:top w:val="single" w:sz="5" w:space="0" w:color="000000"/>
              <w:left w:val="single" w:sz="5" w:space="0" w:color="000000"/>
              <w:right w:val="single" w:sz="5" w:space="0" w:color="000000"/>
            </w:tcBorders>
          </w:tcPr>
          <w:p w14:paraId="32A6F5BF" w14:textId="77777777" w:rsidR="002F5155" w:rsidRDefault="002F5155" w:rsidP="00844D42">
            <w:pPr>
              <w:pStyle w:val="TableParagraph"/>
              <w:ind w:left="102" w:right="277"/>
              <w:rPr>
                <w:rFonts w:ascii="Arial"/>
                <w:spacing w:val="-1"/>
                <w:sz w:val="18"/>
              </w:rPr>
            </w:pPr>
            <w:r>
              <w:rPr>
                <w:rFonts w:ascii="Arial"/>
                <w:spacing w:val="-1"/>
                <w:sz w:val="18"/>
              </w:rPr>
              <w:t>P.O. Box 272</w:t>
            </w:r>
          </w:p>
          <w:p w14:paraId="4A2E69BE" w14:textId="77777777" w:rsidR="002F5155" w:rsidRDefault="002F5155" w:rsidP="00844D42">
            <w:pPr>
              <w:pStyle w:val="TableParagraph"/>
              <w:ind w:right="277"/>
              <w:rPr>
                <w:rFonts w:ascii="Arial"/>
                <w:spacing w:val="-1"/>
                <w:sz w:val="18"/>
              </w:rPr>
            </w:pPr>
            <w:r>
              <w:rPr>
                <w:rFonts w:ascii="Arial"/>
                <w:spacing w:val="-1"/>
                <w:sz w:val="18"/>
              </w:rPr>
              <w:t xml:space="preserve">  El Verano, CA 95433</w:t>
            </w:r>
          </w:p>
          <w:p w14:paraId="719B7131" w14:textId="77777777" w:rsidR="002F5155" w:rsidRDefault="002F5155" w:rsidP="00844D42">
            <w:pPr>
              <w:pStyle w:val="TableParagraph"/>
              <w:ind w:left="102" w:right="277"/>
              <w:rPr>
                <w:rFonts w:ascii="Arial"/>
                <w:spacing w:val="-1"/>
                <w:sz w:val="18"/>
              </w:rPr>
            </w:pPr>
          </w:p>
          <w:p w14:paraId="73525677" w14:textId="77777777" w:rsidR="002F5155" w:rsidRDefault="002F5155" w:rsidP="00844D42">
            <w:pPr>
              <w:pStyle w:val="TableParagraph"/>
              <w:ind w:left="102" w:right="277"/>
              <w:rPr>
                <w:rFonts w:ascii="Arial"/>
                <w:spacing w:val="-1"/>
                <w:sz w:val="18"/>
              </w:rPr>
            </w:pPr>
          </w:p>
        </w:tc>
        <w:tc>
          <w:tcPr>
            <w:tcW w:w="1440" w:type="dxa"/>
            <w:tcBorders>
              <w:top w:val="single" w:sz="5" w:space="0" w:color="000000"/>
              <w:left w:val="single" w:sz="5" w:space="0" w:color="000000"/>
              <w:bottom w:val="single" w:sz="5" w:space="0" w:color="000000"/>
              <w:right w:val="single" w:sz="5" w:space="0" w:color="000000"/>
            </w:tcBorders>
          </w:tcPr>
          <w:p w14:paraId="38CC0233" w14:textId="77777777" w:rsidR="002F5155" w:rsidRDefault="002F5155" w:rsidP="00844D42">
            <w:pPr>
              <w:pStyle w:val="TableParagraph"/>
              <w:spacing w:line="205" w:lineRule="exact"/>
              <w:rPr>
                <w:rFonts w:ascii="Arial"/>
                <w:spacing w:val="-1"/>
                <w:sz w:val="18"/>
              </w:rPr>
            </w:pPr>
            <w:r>
              <w:rPr>
                <w:rFonts w:ascii="Arial"/>
                <w:spacing w:val="-1"/>
                <w:sz w:val="18"/>
              </w:rPr>
              <w:t xml:space="preserve">  English</w:t>
            </w:r>
          </w:p>
          <w:p w14:paraId="057D38D2" w14:textId="77777777" w:rsidR="002F5155" w:rsidRDefault="002F5155" w:rsidP="00844D42">
            <w:pPr>
              <w:pStyle w:val="TableParagraph"/>
              <w:spacing w:line="205" w:lineRule="exact"/>
              <w:ind w:left="152"/>
              <w:rPr>
                <w:rFonts w:ascii="Arial"/>
                <w:spacing w:val="-1"/>
                <w:sz w:val="18"/>
              </w:rPr>
            </w:pPr>
          </w:p>
        </w:tc>
      </w:tr>
      <w:tr w:rsidR="002F5155" w14:paraId="0770B854" w14:textId="77777777" w:rsidTr="00925B22">
        <w:trPr>
          <w:trHeight w:hRule="exact" w:val="775"/>
        </w:trPr>
        <w:tc>
          <w:tcPr>
            <w:tcW w:w="2802" w:type="dxa"/>
            <w:tcBorders>
              <w:top w:val="single" w:sz="6" w:space="0" w:color="000000"/>
              <w:left w:val="single" w:sz="5" w:space="0" w:color="000000"/>
              <w:bottom w:val="single" w:sz="5" w:space="0" w:color="000000"/>
              <w:right w:val="single" w:sz="5" w:space="0" w:color="000000"/>
            </w:tcBorders>
          </w:tcPr>
          <w:p w14:paraId="118BB007" w14:textId="77777777" w:rsidR="002F5155" w:rsidRDefault="002F5155" w:rsidP="00844D42">
            <w:pPr>
              <w:pStyle w:val="TableParagraph"/>
              <w:spacing w:line="205" w:lineRule="exact"/>
              <w:rPr>
                <w:rFonts w:ascii="Arial"/>
                <w:spacing w:val="-1"/>
                <w:sz w:val="18"/>
              </w:rPr>
            </w:pPr>
            <w:r>
              <w:rPr>
                <w:rFonts w:ascii="Arial"/>
                <w:spacing w:val="-1"/>
                <w:sz w:val="18"/>
              </w:rPr>
              <w:t xml:space="preserve">  Sloper, Sharon  MFT</w:t>
            </w:r>
          </w:p>
          <w:p w14:paraId="36ECA6A7" w14:textId="77777777" w:rsidR="002F5155" w:rsidRDefault="002F5155" w:rsidP="00844D42">
            <w:pPr>
              <w:pStyle w:val="TableParagraph"/>
              <w:spacing w:line="205" w:lineRule="exact"/>
              <w:ind w:left="104"/>
              <w:rPr>
                <w:rFonts w:ascii="Arial" w:eastAsia="Arial" w:hAnsi="Arial" w:cs="Arial"/>
                <w:sz w:val="18"/>
                <w:szCs w:val="18"/>
              </w:rPr>
            </w:pPr>
          </w:p>
        </w:tc>
        <w:tc>
          <w:tcPr>
            <w:tcW w:w="1518" w:type="dxa"/>
            <w:tcBorders>
              <w:top w:val="single" w:sz="5" w:space="0" w:color="000000"/>
              <w:left w:val="single" w:sz="5" w:space="0" w:color="000000"/>
              <w:bottom w:val="single" w:sz="5" w:space="0" w:color="000000"/>
              <w:right w:val="single" w:sz="5" w:space="0" w:color="000000"/>
            </w:tcBorders>
          </w:tcPr>
          <w:p w14:paraId="2FC231A8" w14:textId="77777777" w:rsidR="002F5155" w:rsidRDefault="002F5155" w:rsidP="00844D42">
            <w:pPr>
              <w:pStyle w:val="TableParagraph"/>
              <w:spacing w:line="205" w:lineRule="exact"/>
              <w:ind w:left="102"/>
              <w:rPr>
                <w:rFonts w:ascii="Arial" w:eastAsia="Arial" w:hAnsi="Arial" w:cs="Arial"/>
                <w:sz w:val="18"/>
                <w:szCs w:val="18"/>
              </w:rPr>
            </w:pPr>
            <w:r>
              <w:rPr>
                <w:rFonts w:ascii="Arial"/>
                <w:sz w:val="18"/>
              </w:rPr>
              <w:t xml:space="preserve">(916) </w:t>
            </w:r>
            <w:r>
              <w:rPr>
                <w:rFonts w:ascii="Arial"/>
                <w:spacing w:val="-1"/>
                <w:sz w:val="18"/>
              </w:rPr>
              <w:t>789-9916</w:t>
            </w:r>
          </w:p>
        </w:tc>
        <w:tc>
          <w:tcPr>
            <w:tcW w:w="3600" w:type="dxa"/>
            <w:tcBorders>
              <w:top w:val="single" w:sz="5" w:space="0" w:color="000000"/>
              <w:left w:val="single" w:sz="5" w:space="0" w:color="000000"/>
              <w:bottom w:val="single" w:sz="5" w:space="0" w:color="000000"/>
              <w:right w:val="single" w:sz="5" w:space="0" w:color="000000"/>
            </w:tcBorders>
          </w:tcPr>
          <w:p w14:paraId="47F7BD77" w14:textId="77777777" w:rsidR="002F5155" w:rsidRDefault="002F5155" w:rsidP="00844D42">
            <w:pPr>
              <w:pStyle w:val="TableParagraph"/>
              <w:spacing w:line="205" w:lineRule="exact"/>
              <w:ind w:left="102"/>
              <w:rPr>
                <w:rFonts w:ascii="Arial" w:eastAsia="Arial" w:hAnsi="Arial" w:cs="Arial"/>
                <w:sz w:val="18"/>
                <w:szCs w:val="18"/>
              </w:rPr>
            </w:pPr>
            <w:r>
              <w:rPr>
                <w:rFonts w:ascii="Arial"/>
                <w:sz w:val="18"/>
              </w:rPr>
              <w:t>Child Custody Evaluations</w:t>
            </w:r>
          </w:p>
        </w:tc>
        <w:tc>
          <w:tcPr>
            <w:tcW w:w="1620" w:type="dxa"/>
            <w:tcBorders>
              <w:top w:val="single" w:sz="5" w:space="0" w:color="000000"/>
              <w:left w:val="single" w:sz="5" w:space="0" w:color="000000"/>
              <w:bottom w:val="single" w:sz="5" w:space="0" w:color="000000"/>
              <w:right w:val="single" w:sz="5" w:space="0" w:color="000000"/>
            </w:tcBorders>
          </w:tcPr>
          <w:p w14:paraId="062C6A5B" w14:textId="77777777" w:rsidR="002F5155" w:rsidRPr="005970E6" w:rsidRDefault="002F5155" w:rsidP="00844D42">
            <w:pPr>
              <w:spacing w:line="205" w:lineRule="exact"/>
              <w:ind w:left="102"/>
              <w:rPr>
                <w:rFonts w:ascii="Arial"/>
                <w:sz w:val="18"/>
              </w:rPr>
            </w:pPr>
            <w:r w:rsidRPr="005970E6">
              <w:rPr>
                <w:rFonts w:ascii="Arial"/>
                <w:sz w:val="18"/>
              </w:rPr>
              <w:t>Contact provider</w:t>
            </w:r>
          </w:p>
          <w:p w14:paraId="70F8DCA7" w14:textId="77777777" w:rsidR="002F5155" w:rsidRDefault="002F5155" w:rsidP="00844D42">
            <w:pPr>
              <w:pStyle w:val="TableParagraph"/>
              <w:spacing w:line="205" w:lineRule="exact"/>
              <w:rPr>
                <w:rFonts w:ascii="Arial" w:eastAsia="Arial" w:hAnsi="Arial" w:cs="Arial"/>
                <w:sz w:val="18"/>
                <w:szCs w:val="18"/>
              </w:rPr>
            </w:pPr>
            <w:r w:rsidRPr="005970E6">
              <w:rPr>
                <w:rFonts w:ascii="Arial"/>
                <w:sz w:val="18"/>
              </w:rPr>
              <w:t xml:space="preserve">  for availability.</w:t>
            </w:r>
          </w:p>
        </w:tc>
        <w:tc>
          <w:tcPr>
            <w:tcW w:w="1530" w:type="dxa"/>
            <w:tcBorders>
              <w:top w:val="single" w:sz="5" w:space="0" w:color="000000"/>
              <w:left w:val="single" w:sz="5" w:space="0" w:color="000000"/>
              <w:bottom w:val="single" w:sz="5" w:space="0" w:color="000000"/>
              <w:right w:val="single" w:sz="5" w:space="0" w:color="000000"/>
            </w:tcBorders>
          </w:tcPr>
          <w:p w14:paraId="1635EA55" w14:textId="77777777" w:rsidR="002F5155" w:rsidRDefault="002F5155" w:rsidP="00844D42">
            <w:pPr>
              <w:pStyle w:val="TableParagraph"/>
              <w:spacing w:line="205" w:lineRule="exact"/>
              <w:ind w:left="102"/>
              <w:rPr>
                <w:rFonts w:ascii="Arial"/>
                <w:spacing w:val="-1"/>
                <w:sz w:val="18"/>
              </w:rPr>
            </w:pPr>
            <w:r>
              <w:rPr>
                <w:rFonts w:ascii="Arial"/>
                <w:spacing w:val="-1"/>
                <w:sz w:val="18"/>
              </w:rPr>
              <w:t>Contact</w:t>
            </w:r>
            <w:r>
              <w:rPr>
                <w:rFonts w:ascii="Arial"/>
                <w:sz w:val="18"/>
              </w:rPr>
              <w:t xml:space="preserve"> </w:t>
            </w:r>
            <w:r>
              <w:rPr>
                <w:rFonts w:ascii="Arial"/>
                <w:spacing w:val="-1"/>
                <w:sz w:val="18"/>
              </w:rPr>
              <w:t>provider</w:t>
            </w:r>
            <w:r>
              <w:rPr>
                <w:rFonts w:ascii="Arial"/>
                <w:sz w:val="18"/>
              </w:rPr>
              <w:t xml:space="preserve"> for</w:t>
            </w:r>
            <w:r>
              <w:rPr>
                <w:rFonts w:ascii="Arial"/>
                <w:spacing w:val="-2"/>
                <w:sz w:val="18"/>
              </w:rPr>
              <w:t xml:space="preserve"> </w:t>
            </w:r>
            <w:r>
              <w:rPr>
                <w:rFonts w:ascii="Arial"/>
                <w:spacing w:val="-1"/>
                <w:sz w:val="18"/>
              </w:rPr>
              <w:t>fees</w:t>
            </w:r>
          </w:p>
          <w:p w14:paraId="2D6B7581" w14:textId="77777777" w:rsidR="002F5155" w:rsidRDefault="002F5155" w:rsidP="00844D42">
            <w:pPr>
              <w:pStyle w:val="TableParagraph"/>
              <w:spacing w:line="205" w:lineRule="exact"/>
              <w:ind w:left="102"/>
              <w:rPr>
                <w:rFonts w:ascii="Arial" w:eastAsia="Arial" w:hAnsi="Arial" w:cs="Arial"/>
                <w:sz w:val="18"/>
                <w:szCs w:val="18"/>
              </w:rPr>
            </w:pPr>
          </w:p>
        </w:tc>
        <w:tc>
          <w:tcPr>
            <w:tcW w:w="2352" w:type="dxa"/>
            <w:tcBorders>
              <w:top w:val="single" w:sz="5" w:space="0" w:color="000000"/>
              <w:left w:val="single" w:sz="5" w:space="0" w:color="000000"/>
              <w:bottom w:val="single" w:sz="5" w:space="0" w:color="000000"/>
              <w:right w:val="single" w:sz="5" w:space="0" w:color="000000"/>
            </w:tcBorders>
          </w:tcPr>
          <w:p w14:paraId="0E87994D" w14:textId="77777777" w:rsidR="002F5155" w:rsidRDefault="002F5155" w:rsidP="00844D42">
            <w:pPr>
              <w:pStyle w:val="TableParagraph"/>
              <w:ind w:left="102" w:right="301"/>
              <w:rPr>
                <w:rFonts w:ascii="Arial" w:eastAsia="Arial" w:hAnsi="Arial" w:cs="Arial"/>
                <w:sz w:val="18"/>
                <w:szCs w:val="18"/>
              </w:rPr>
            </w:pPr>
            <w:r>
              <w:rPr>
                <w:rFonts w:ascii="Arial" w:eastAsia="Arial" w:hAnsi="Arial" w:cs="Arial"/>
                <w:sz w:val="18"/>
                <w:szCs w:val="18"/>
              </w:rPr>
              <w:t>3300 Douglas Blvd</w:t>
            </w:r>
          </w:p>
          <w:p w14:paraId="0310E4BC" w14:textId="77777777" w:rsidR="002F5155" w:rsidRDefault="002F5155" w:rsidP="00844D42">
            <w:pPr>
              <w:pStyle w:val="TableParagraph"/>
              <w:ind w:left="102" w:right="301"/>
              <w:rPr>
                <w:rFonts w:ascii="Arial" w:eastAsia="Arial" w:hAnsi="Arial" w:cs="Arial"/>
                <w:sz w:val="18"/>
                <w:szCs w:val="18"/>
              </w:rPr>
            </w:pPr>
            <w:r>
              <w:rPr>
                <w:rFonts w:ascii="Arial" w:eastAsia="Arial" w:hAnsi="Arial" w:cs="Arial"/>
                <w:sz w:val="18"/>
                <w:szCs w:val="18"/>
              </w:rPr>
              <w:t>Ste 250</w:t>
            </w:r>
          </w:p>
          <w:p w14:paraId="3A23B7E5" w14:textId="77777777" w:rsidR="002F5155" w:rsidRDefault="002F5155" w:rsidP="00844D42">
            <w:pPr>
              <w:pStyle w:val="TableParagraph"/>
              <w:ind w:left="102" w:right="301"/>
              <w:rPr>
                <w:rFonts w:ascii="Arial" w:eastAsia="Arial" w:hAnsi="Arial" w:cs="Arial"/>
                <w:sz w:val="18"/>
                <w:szCs w:val="18"/>
              </w:rPr>
            </w:pPr>
            <w:r>
              <w:rPr>
                <w:rFonts w:ascii="Arial" w:eastAsia="Arial" w:hAnsi="Arial" w:cs="Arial"/>
                <w:sz w:val="18"/>
                <w:szCs w:val="18"/>
              </w:rPr>
              <w:t>Roseville, CA 95661</w:t>
            </w:r>
          </w:p>
        </w:tc>
        <w:tc>
          <w:tcPr>
            <w:tcW w:w="1440" w:type="dxa"/>
            <w:tcBorders>
              <w:top w:val="single" w:sz="5" w:space="0" w:color="000000"/>
              <w:left w:val="single" w:sz="5" w:space="0" w:color="000000"/>
              <w:bottom w:val="single" w:sz="5" w:space="0" w:color="000000"/>
              <w:right w:val="single" w:sz="5" w:space="0" w:color="000000"/>
            </w:tcBorders>
          </w:tcPr>
          <w:p w14:paraId="07529D7F" w14:textId="77777777" w:rsidR="002F5155" w:rsidRDefault="002F5155" w:rsidP="00844D42">
            <w:r>
              <w:t xml:space="preserve">  English</w:t>
            </w:r>
          </w:p>
        </w:tc>
      </w:tr>
      <w:tr w:rsidR="002F5155" w14:paraId="105B54CB" w14:textId="77777777" w:rsidTr="00925B22">
        <w:trPr>
          <w:trHeight w:hRule="exact" w:val="775"/>
        </w:trPr>
        <w:tc>
          <w:tcPr>
            <w:tcW w:w="2802" w:type="dxa"/>
            <w:tcBorders>
              <w:top w:val="single" w:sz="6" w:space="0" w:color="000000"/>
              <w:left w:val="single" w:sz="5" w:space="0" w:color="000000"/>
              <w:bottom w:val="single" w:sz="5" w:space="0" w:color="000000"/>
              <w:right w:val="single" w:sz="5" w:space="0" w:color="000000"/>
            </w:tcBorders>
          </w:tcPr>
          <w:p w14:paraId="0A5C21EC" w14:textId="77777777" w:rsidR="002F5155" w:rsidRDefault="002F5155" w:rsidP="00844D42">
            <w:pPr>
              <w:pStyle w:val="TableParagraph"/>
              <w:spacing w:line="205" w:lineRule="exact"/>
              <w:ind w:left="104"/>
              <w:rPr>
                <w:rFonts w:ascii="Arial"/>
                <w:spacing w:val="-1"/>
                <w:sz w:val="18"/>
              </w:rPr>
            </w:pPr>
            <w:r>
              <w:rPr>
                <w:rFonts w:ascii="Arial" w:eastAsia="Arial" w:hAnsi="Arial" w:cs="Arial"/>
                <w:sz w:val="18"/>
                <w:szCs w:val="18"/>
              </w:rPr>
              <w:t>Toyoshima, Leighko  Psy.d</w:t>
            </w:r>
          </w:p>
        </w:tc>
        <w:tc>
          <w:tcPr>
            <w:tcW w:w="1518" w:type="dxa"/>
            <w:tcBorders>
              <w:top w:val="single" w:sz="5" w:space="0" w:color="000000"/>
              <w:left w:val="single" w:sz="5" w:space="0" w:color="000000"/>
              <w:bottom w:val="single" w:sz="5" w:space="0" w:color="000000"/>
              <w:right w:val="single" w:sz="5" w:space="0" w:color="000000"/>
            </w:tcBorders>
          </w:tcPr>
          <w:p w14:paraId="0B8DFF14" w14:textId="77777777" w:rsidR="002F5155" w:rsidRDefault="002F5155" w:rsidP="00844D42">
            <w:pPr>
              <w:pStyle w:val="TableParagraph"/>
              <w:spacing w:line="205" w:lineRule="exact"/>
              <w:ind w:left="102"/>
              <w:rPr>
                <w:rFonts w:ascii="Arial"/>
                <w:sz w:val="18"/>
              </w:rPr>
            </w:pPr>
            <w:r>
              <w:rPr>
                <w:rFonts w:ascii="Arial"/>
                <w:sz w:val="18"/>
              </w:rPr>
              <w:t>(510) 595-5517</w:t>
            </w:r>
          </w:p>
        </w:tc>
        <w:tc>
          <w:tcPr>
            <w:tcW w:w="3600" w:type="dxa"/>
            <w:tcBorders>
              <w:top w:val="single" w:sz="5" w:space="0" w:color="000000"/>
              <w:left w:val="single" w:sz="5" w:space="0" w:color="000000"/>
              <w:bottom w:val="single" w:sz="5" w:space="0" w:color="000000"/>
              <w:right w:val="single" w:sz="5" w:space="0" w:color="000000"/>
            </w:tcBorders>
          </w:tcPr>
          <w:p w14:paraId="617F5969" w14:textId="77777777" w:rsidR="002F5155" w:rsidRPr="002F5155" w:rsidRDefault="002F5155" w:rsidP="00844D42">
            <w:pPr>
              <w:pStyle w:val="TableParagraph"/>
              <w:spacing w:line="205" w:lineRule="exact"/>
              <w:ind w:left="102"/>
              <w:rPr>
                <w:rFonts w:ascii="Arial" w:hAnsi="Arial" w:cs="Arial"/>
                <w:sz w:val="18"/>
                <w:szCs w:val="18"/>
              </w:rPr>
            </w:pPr>
            <w:r w:rsidRPr="002F5155">
              <w:rPr>
                <w:rFonts w:ascii="Arial" w:hAnsi="Arial" w:cs="Arial"/>
                <w:sz w:val="18"/>
                <w:szCs w:val="18"/>
              </w:rPr>
              <w:t>Child Custody Evaluations, psychotherapy and psychological assessments</w:t>
            </w:r>
            <w:r>
              <w:rPr>
                <w:rFonts w:ascii="Arial" w:hAnsi="Arial" w:cs="Arial"/>
                <w:sz w:val="18"/>
                <w:szCs w:val="18"/>
              </w:rPr>
              <w:t>.</w:t>
            </w:r>
          </w:p>
        </w:tc>
        <w:tc>
          <w:tcPr>
            <w:tcW w:w="1620" w:type="dxa"/>
            <w:tcBorders>
              <w:top w:val="single" w:sz="5" w:space="0" w:color="000000"/>
              <w:left w:val="single" w:sz="5" w:space="0" w:color="000000"/>
              <w:bottom w:val="single" w:sz="5" w:space="0" w:color="000000"/>
              <w:right w:val="single" w:sz="5" w:space="0" w:color="000000"/>
            </w:tcBorders>
          </w:tcPr>
          <w:p w14:paraId="6D96055B" w14:textId="77777777" w:rsidR="002F5155" w:rsidRDefault="002F5155" w:rsidP="00844D42">
            <w:pPr>
              <w:pStyle w:val="TableParagraph"/>
              <w:spacing w:line="205" w:lineRule="exact"/>
              <w:ind w:left="102"/>
              <w:rPr>
                <w:rFonts w:ascii="Arial"/>
                <w:sz w:val="18"/>
              </w:rPr>
            </w:pPr>
            <w:r>
              <w:rPr>
                <w:rFonts w:ascii="Arial"/>
                <w:sz w:val="18"/>
              </w:rPr>
              <w:t>Contact provider</w:t>
            </w:r>
          </w:p>
          <w:p w14:paraId="2F5869B3" w14:textId="77777777" w:rsidR="002F5155" w:rsidRDefault="002F5155" w:rsidP="00844D42">
            <w:pPr>
              <w:pStyle w:val="TableParagraph"/>
              <w:spacing w:line="205" w:lineRule="exact"/>
              <w:rPr>
                <w:rFonts w:ascii="Arial"/>
                <w:sz w:val="18"/>
              </w:rPr>
            </w:pPr>
            <w:r>
              <w:rPr>
                <w:rFonts w:ascii="Arial"/>
                <w:sz w:val="18"/>
              </w:rPr>
              <w:t xml:space="preserve">  for availability.</w:t>
            </w:r>
          </w:p>
        </w:tc>
        <w:tc>
          <w:tcPr>
            <w:tcW w:w="1530" w:type="dxa"/>
            <w:tcBorders>
              <w:top w:val="single" w:sz="5" w:space="0" w:color="000000"/>
              <w:left w:val="single" w:sz="5" w:space="0" w:color="000000"/>
              <w:bottom w:val="single" w:sz="5" w:space="0" w:color="000000"/>
              <w:right w:val="single" w:sz="5" w:space="0" w:color="000000"/>
            </w:tcBorders>
          </w:tcPr>
          <w:p w14:paraId="6DDBB265" w14:textId="77777777" w:rsidR="002F5155" w:rsidRDefault="002F5155" w:rsidP="00844D42">
            <w:pPr>
              <w:pStyle w:val="TableParagraph"/>
              <w:spacing w:line="205" w:lineRule="exact"/>
              <w:ind w:left="102"/>
              <w:rPr>
                <w:rFonts w:ascii="Arial"/>
                <w:spacing w:val="-1"/>
                <w:sz w:val="18"/>
              </w:rPr>
            </w:pPr>
            <w:r>
              <w:rPr>
                <w:rFonts w:ascii="Arial"/>
                <w:spacing w:val="-1"/>
                <w:sz w:val="18"/>
              </w:rPr>
              <w:t>Contact</w:t>
            </w:r>
            <w:r>
              <w:rPr>
                <w:rFonts w:ascii="Arial"/>
                <w:sz w:val="18"/>
              </w:rPr>
              <w:t xml:space="preserve"> </w:t>
            </w:r>
            <w:r>
              <w:rPr>
                <w:rFonts w:ascii="Arial"/>
                <w:spacing w:val="-1"/>
                <w:sz w:val="18"/>
              </w:rPr>
              <w:t>provider</w:t>
            </w:r>
            <w:r>
              <w:rPr>
                <w:rFonts w:ascii="Arial"/>
                <w:sz w:val="18"/>
              </w:rPr>
              <w:t xml:space="preserve"> for</w:t>
            </w:r>
            <w:r>
              <w:rPr>
                <w:rFonts w:ascii="Arial"/>
                <w:spacing w:val="-2"/>
                <w:sz w:val="18"/>
              </w:rPr>
              <w:t xml:space="preserve"> </w:t>
            </w:r>
            <w:r>
              <w:rPr>
                <w:rFonts w:ascii="Arial"/>
                <w:spacing w:val="-1"/>
                <w:sz w:val="18"/>
              </w:rPr>
              <w:t>fees</w:t>
            </w:r>
          </w:p>
          <w:p w14:paraId="2057B9A4" w14:textId="77777777" w:rsidR="002F5155" w:rsidRDefault="002F5155" w:rsidP="00844D42">
            <w:pPr>
              <w:pStyle w:val="TableParagraph"/>
              <w:spacing w:line="205" w:lineRule="exact"/>
              <w:ind w:left="102"/>
              <w:rPr>
                <w:rFonts w:ascii="Arial"/>
                <w:sz w:val="18"/>
              </w:rPr>
            </w:pPr>
          </w:p>
        </w:tc>
        <w:tc>
          <w:tcPr>
            <w:tcW w:w="2352" w:type="dxa"/>
            <w:tcBorders>
              <w:top w:val="single" w:sz="5" w:space="0" w:color="000000"/>
              <w:left w:val="single" w:sz="5" w:space="0" w:color="000000"/>
              <w:bottom w:val="single" w:sz="5" w:space="0" w:color="000000"/>
              <w:right w:val="single" w:sz="5" w:space="0" w:color="000000"/>
            </w:tcBorders>
          </w:tcPr>
          <w:p w14:paraId="60798040" w14:textId="77777777" w:rsidR="002F5155" w:rsidRDefault="002F5155" w:rsidP="00844D42">
            <w:pPr>
              <w:pStyle w:val="TableParagraph"/>
              <w:ind w:left="102" w:right="301"/>
              <w:rPr>
                <w:rFonts w:ascii="Arial"/>
                <w:spacing w:val="-1"/>
                <w:sz w:val="18"/>
              </w:rPr>
            </w:pPr>
            <w:r>
              <w:rPr>
                <w:rFonts w:ascii="Arial"/>
                <w:spacing w:val="-1"/>
                <w:sz w:val="18"/>
              </w:rPr>
              <w:t>5309 College Avenue</w:t>
            </w:r>
          </w:p>
          <w:p w14:paraId="3039EF84" w14:textId="77777777" w:rsidR="002F5155" w:rsidRDefault="002F5155" w:rsidP="00844D42">
            <w:pPr>
              <w:pStyle w:val="TableParagraph"/>
              <w:ind w:left="102" w:right="301"/>
              <w:rPr>
                <w:rFonts w:ascii="Arial"/>
                <w:spacing w:val="-1"/>
                <w:sz w:val="18"/>
              </w:rPr>
            </w:pPr>
            <w:r>
              <w:rPr>
                <w:rFonts w:ascii="Arial"/>
                <w:spacing w:val="-1"/>
                <w:sz w:val="18"/>
              </w:rPr>
              <w:t>Oakland, CA 94618</w:t>
            </w:r>
          </w:p>
        </w:tc>
        <w:tc>
          <w:tcPr>
            <w:tcW w:w="1440" w:type="dxa"/>
            <w:tcBorders>
              <w:top w:val="single" w:sz="5" w:space="0" w:color="000000"/>
              <w:left w:val="single" w:sz="5" w:space="0" w:color="000000"/>
              <w:bottom w:val="single" w:sz="5" w:space="0" w:color="000000"/>
              <w:right w:val="single" w:sz="5" w:space="0" w:color="000000"/>
            </w:tcBorders>
          </w:tcPr>
          <w:p w14:paraId="39A673BE" w14:textId="77777777" w:rsidR="002F5155" w:rsidRDefault="002F5155" w:rsidP="00844D42">
            <w:r>
              <w:t xml:space="preserve">  English</w:t>
            </w:r>
          </w:p>
          <w:p w14:paraId="41B3233B" w14:textId="77777777" w:rsidR="002F5155" w:rsidRDefault="002F5155" w:rsidP="00844D42">
            <w:r>
              <w:t xml:space="preserve">  Japanese</w:t>
            </w:r>
          </w:p>
        </w:tc>
      </w:tr>
      <w:tr w:rsidR="002F5155" w14:paraId="7690D423" w14:textId="77777777" w:rsidTr="00925B22">
        <w:trPr>
          <w:trHeight w:hRule="exact" w:val="773"/>
        </w:trPr>
        <w:tc>
          <w:tcPr>
            <w:tcW w:w="2802" w:type="dxa"/>
            <w:tcBorders>
              <w:top w:val="single" w:sz="5" w:space="0" w:color="000000"/>
              <w:left w:val="single" w:sz="5" w:space="0" w:color="000000"/>
              <w:bottom w:val="single" w:sz="5" w:space="0" w:color="000000"/>
              <w:right w:val="single" w:sz="5" w:space="0" w:color="000000"/>
            </w:tcBorders>
          </w:tcPr>
          <w:p w14:paraId="1AD0B8BB" w14:textId="77777777" w:rsidR="002F5155" w:rsidRPr="00AC583E" w:rsidRDefault="002F5155" w:rsidP="00844D42">
            <w:pPr>
              <w:pStyle w:val="TableParagraph"/>
              <w:spacing w:line="203" w:lineRule="exact"/>
              <w:ind w:left="104"/>
              <w:rPr>
                <w:rFonts w:ascii="Arial" w:eastAsia="Arial" w:hAnsi="Arial" w:cs="Arial"/>
                <w:sz w:val="18"/>
                <w:szCs w:val="18"/>
              </w:rPr>
            </w:pPr>
            <w:r>
              <w:rPr>
                <w:rFonts w:ascii="Arial" w:eastAsia="Arial" w:hAnsi="Arial" w:cs="Arial"/>
                <w:sz w:val="18"/>
                <w:szCs w:val="18"/>
              </w:rPr>
              <w:t>Unitan, Shari  LMFT</w:t>
            </w:r>
          </w:p>
        </w:tc>
        <w:tc>
          <w:tcPr>
            <w:tcW w:w="1518" w:type="dxa"/>
            <w:tcBorders>
              <w:top w:val="single" w:sz="5" w:space="0" w:color="000000"/>
              <w:left w:val="single" w:sz="5" w:space="0" w:color="000000"/>
              <w:bottom w:val="single" w:sz="5" w:space="0" w:color="000000"/>
              <w:right w:val="single" w:sz="5" w:space="0" w:color="000000"/>
            </w:tcBorders>
          </w:tcPr>
          <w:p w14:paraId="544B8E43" w14:textId="77777777" w:rsidR="002F5155" w:rsidRPr="00AC583E" w:rsidRDefault="002F5155" w:rsidP="00844D42">
            <w:pPr>
              <w:pStyle w:val="TableParagraph"/>
              <w:spacing w:line="205" w:lineRule="exact"/>
              <w:ind w:left="102"/>
              <w:rPr>
                <w:rFonts w:ascii="Arial" w:eastAsia="Arial" w:hAnsi="Arial" w:cs="Arial"/>
                <w:sz w:val="18"/>
                <w:szCs w:val="18"/>
              </w:rPr>
            </w:pPr>
            <w:r w:rsidRPr="00AC583E">
              <w:rPr>
                <w:rFonts w:ascii="Arial" w:hAnsi="Arial"/>
                <w:sz w:val="18"/>
              </w:rPr>
              <w:t>(</w:t>
            </w:r>
            <w:r>
              <w:rPr>
                <w:rFonts w:ascii="Arial" w:hAnsi="Arial"/>
                <w:sz w:val="18"/>
              </w:rPr>
              <w:t>510</w:t>
            </w:r>
            <w:r w:rsidRPr="00AC583E">
              <w:rPr>
                <w:rFonts w:ascii="Arial" w:hAnsi="Arial"/>
                <w:sz w:val="18"/>
              </w:rPr>
              <w:t xml:space="preserve">) </w:t>
            </w:r>
            <w:r>
              <w:rPr>
                <w:rFonts w:ascii="Arial" w:hAnsi="Arial"/>
                <w:spacing w:val="-1"/>
                <w:sz w:val="18"/>
              </w:rPr>
              <w:t>599</w:t>
            </w:r>
            <w:r w:rsidRPr="00AC583E">
              <w:rPr>
                <w:rFonts w:ascii="Arial" w:hAnsi="Arial"/>
                <w:spacing w:val="-1"/>
                <w:sz w:val="18"/>
              </w:rPr>
              <w:t>-</w:t>
            </w:r>
            <w:r>
              <w:rPr>
                <w:rFonts w:ascii="Arial" w:hAnsi="Arial"/>
                <w:spacing w:val="-1"/>
                <w:sz w:val="18"/>
              </w:rPr>
              <w:t>2489</w:t>
            </w:r>
          </w:p>
        </w:tc>
        <w:tc>
          <w:tcPr>
            <w:tcW w:w="3600" w:type="dxa"/>
            <w:tcBorders>
              <w:top w:val="single" w:sz="5" w:space="0" w:color="000000"/>
              <w:left w:val="single" w:sz="5" w:space="0" w:color="000000"/>
              <w:bottom w:val="single" w:sz="5" w:space="0" w:color="000000"/>
              <w:right w:val="single" w:sz="5" w:space="0" w:color="000000"/>
            </w:tcBorders>
          </w:tcPr>
          <w:p w14:paraId="719D803F" w14:textId="77777777" w:rsidR="002F5155" w:rsidRPr="00AC583E" w:rsidRDefault="002F5155" w:rsidP="00844D42">
            <w:pPr>
              <w:pStyle w:val="TableParagraph"/>
              <w:spacing w:line="205" w:lineRule="exact"/>
              <w:ind w:left="102"/>
              <w:rPr>
                <w:rFonts w:ascii="Arial" w:eastAsia="Arial" w:hAnsi="Arial" w:cs="Arial"/>
                <w:sz w:val="18"/>
                <w:szCs w:val="18"/>
              </w:rPr>
            </w:pPr>
            <w:r>
              <w:rPr>
                <w:rFonts w:ascii="Arial"/>
                <w:sz w:val="18"/>
              </w:rPr>
              <w:t>Child Custody Evaluations</w:t>
            </w:r>
          </w:p>
        </w:tc>
        <w:tc>
          <w:tcPr>
            <w:tcW w:w="1620" w:type="dxa"/>
            <w:tcBorders>
              <w:top w:val="single" w:sz="5" w:space="0" w:color="000000"/>
              <w:left w:val="single" w:sz="5" w:space="0" w:color="000000"/>
              <w:bottom w:val="single" w:sz="5" w:space="0" w:color="000000"/>
              <w:right w:val="single" w:sz="5" w:space="0" w:color="000000"/>
            </w:tcBorders>
          </w:tcPr>
          <w:p w14:paraId="424DDDE8" w14:textId="77777777" w:rsidR="002F5155" w:rsidRDefault="002F5155" w:rsidP="00844D42">
            <w:pPr>
              <w:pStyle w:val="TableParagraph"/>
              <w:spacing w:line="205" w:lineRule="exact"/>
              <w:ind w:left="102"/>
              <w:rPr>
                <w:rFonts w:ascii="Arial"/>
                <w:sz w:val="18"/>
              </w:rPr>
            </w:pPr>
            <w:r>
              <w:rPr>
                <w:rFonts w:ascii="Arial"/>
                <w:sz w:val="18"/>
              </w:rPr>
              <w:t>Contact provider</w:t>
            </w:r>
          </w:p>
          <w:p w14:paraId="4046F236" w14:textId="77777777" w:rsidR="002F5155" w:rsidRPr="00AC583E" w:rsidRDefault="002F5155" w:rsidP="00844D42">
            <w:pPr>
              <w:pStyle w:val="TableParagraph"/>
              <w:ind w:left="102" w:right="271"/>
              <w:rPr>
                <w:rFonts w:ascii="Arial" w:eastAsia="Arial" w:hAnsi="Arial" w:cs="Arial"/>
                <w:sz w:val="18"/>
                <w:szCs w:val="18"/>
              </w:rPr>
            </w:pPr>
            <w:r>
              <w:rPr>
                <w:rFonts w:ascii="Arial"/>
                <w:sz w:val="18"/>
              </w:rPr>
              <w:t>for availability.</w:t>
            </w:r>
          </w:p>
        </w:tc>
        <w:tc>
          <w:tcPr>
            <w:tcW w:w="1530" w:type="dxa"/>
            <w:tcBorders>
              <w:top w:val="single" w:sz="5" w:space="0" w:color="000000"/>
              <w:left w:val="single" w:sz="5" w:space="0" w:color="000000"/>
              <w:bottom w:val="single" w:sz="5" w:space="0" w:color="000000"/>
              <w:right w:val="single" w:sz="5" w:space="0" w:color="000000"/>
            </w:tcBorders>
          </w:tcPr>
          <w:p w14:paraId="7CC6CECA" w14:textId="77777777" w:rsidR="002F5155" w:rsidRDefault="002F5155" w:rsidP="00844D42">
            <w:pPr>
              <w:pStyle w:val="TableParagraph"/>
              <w:spacing w:line="205" w:lineRule="exact"/>
              <w:ind w:left="102"/>
              <w:rPr>
                <w:rFonts w:ascii="Arial"/>
                <w:spacing w:val="-1"/>
                <w:sz w:val="18"/>
              </w:rPr>
            </w:pPr>
            <w:r>
              <w:rPr>
                <w:rFonts w:ascii="Arial"/>
                <w:spacing w:val="-1"/>
                <w:sz w:val="18"/>
              </w:rPr>
              <w:t>Contact</w:t>
            </w:r>
            <w:r>
              <w:rPr>
                <w:rFonts w:ascii="Arial"/>
                <w:sz w:val="18"/>
              </w:rPr>
              <w:t xml:space="preserve"> </w:t>
            </w:r>
            <w:r>
              <w:rPr>
                <w:rFonts w:ascii="Arial"/>
                <w:spacing w:val="-1"/>
                <w:sz w:val="18"/>
              </w:rPr>
              <w:t>provider</w:t>
            </w:r>
            <w:r>
              <w:rPr>
                <w:rFonts w:ascii="Arial"/>
                <w:sz w:val="18"/>
              </w:rPr>
              <w:t xml:space="preserve"> for</w:t>
            </w:r>
            <w:r>
              <w:rPr>
                <w:rFonts w:ascii="Arial"/>
                <w:spacing w:val="-2"/>
                <w:sz w:val="18"/>
              </w:rPr>
              <w:t xml:space="preserve"> </w:t>
            </w:r>
            <w:r>
              <w:rPr>
                <w:rFonts w:ascii="Arial"/>
                <w:spacing w:val="-1"/>
                <w:sz w:val="18"/>
              </w:rPr>
              <w:t>fees</w:t>
            </w:r>
          </w:p>
          <w:p w14:paraId="71F81F07" w14:textId="77777777" w:rsidR="002F5155" w:rsidRPr="00AC583E" w:rsidRDefault="002F5155" w:rsidP="00844D42">
            <w:pPr>
              <w:pStyle w:val="TableParagraph"/>
              <w:spacing w:line="205" w:lineRule="exact"/>
              <w:ind w:left="102"/>
              <w:rPr>
                <w:rFonts w:ascii="Arial" w:eastAsia="Arial" w:hAnsi="Arial" w:cs="Arial"/>
                <w:sz w:val="18"/>
                <w:szCs w:val="18"/>
              </w:rPr>
            </w:pPr>
          </w:p>
        </w:tc>
        <w:tc>
          <w:tcPr>
            <w:tcW w:w="2352" w:type="dxa"/>
            <w:tcBorders>
              <w:top w:val="single" w:sz="5" w:space="0" w:color="000000"/>
              <w:left w:val="single" w:sz="5" w:space="0" w:color="000000"/>
              <w:bottom w:val="single" w:sz="5" w:space="0" w:color="000000"/>
              <w:right w:val="single" w:sz="5" w:space="0" w:color="000000"/>
            </w:tcBorders>
          </w:tcPr>
          <w:p w14:paraId="56CB554A" w14:textId="77777777" w:rsidR="002F5155" w:rsidRDefault="002F5155" w:rsidP="00844D42">
            <w:pPr>
              <w:pStyle w:val="TableParagraph"/>
              <w:ind w:left="102" w:right="141"/>
              <w:rPr>
                <w:rFonts w:ascii="Arial" w:eastAsia="Arial" w:hAnsi="Arial" w:cs="Arial"/>
                <w:sz w:val="18"/>
                <w:szCs w:val="18"/>
              </w:rPr>
            </w:pPr>
            <w:r>
              <w:rPr>
                <w:rFonts w:ascii="Arial" w:eastAsia="Arial" w:hAnsi="Arial" w:cs="Arial"/>
                <w:sz w:val="18"/>
                <w:szCs w:val="18"/>
              </w:rPr>
              <w:t>333 Estudillo Avenue</w:t>
            </w:r>
          </w:p>
          <w:p w14:paraId="5193DA90" w14:textId="77777777" w:rsidR="002F5155" w:rsidRDefault="002F5155" w:rsidP="00844D42">
            <w:pPr>
              <w:pStyle w:val="TableParagraph"/>
              <w:ind w:left="102" w:right="141"/>
              <w:rPr>
                <w:rFonts w:ascii="Arial" w:eastAsia="Arial" w:hAnsi="Arial" w:cs="Arial"/>
                <w:sz w:val="18"/>
                <w:szCs w:val="18"/>
              </w:rPr>
            </w:pPr>
            <w:r>
              <w:rPr>
                <w:rFonts w:ascii="Arial" w:eastAsia="Arial" w:hAnsi="Arial" w:cs="Arial"/>
                <w:sz w:val="18"/>
                <w:szCs w:val="18"/>
              </w:rPr>
              <w:t>Suite 211</w:t>
            </w:r>
          </w:p>
          <w:p w14:paraId="3034A89F" w14:textId="77777777" w:rsidR="002F5155" w:rsidRPr="00AC583E" w:rsidRDefault="002F5155" w:rsidP="00844D42">
            <w:pPr>
              <w:pStyle w:val="TableParagraph"/>
              <w:ind w:left="102" w:right="141"/>
              <w:rPr>
                <w:rFonts w:ascii="Arial" w:eastAsia="Arial" w:hAnsi="Arial" w:cs="Arial"/>
                <w:sz w:val="18"/>
                <w:szCs w:val="18"/>
              </w:rPr>
            </w:pPr>
            <w:r>
              <w:rPr>
                <w:rFonts w:ascii="Arial" w:eastAsia="Arial" w:hAnsi="Arial" w:cs="Arial"/>
                <w:sz w:val="18"/>
                <w:szCs w:val="18"/>
              </w:rPr>
              <w:t>San Leandro, CA 94577</w:t>
            </w:r>
          </w:p>
        </w:tc>
        <w:tc>
          <w:tcPr>
            <w:tcW w:w="1440" w:type="dxa"/>
            <w:tcBorders>
              <w:top w:val="single" w:sz="5" w:space="0" w:color="000000"/>
              <w:left w:val="single" w:sz="5" w:space="0" w:color="000000"/>
              <w:bottom w:val="single" w:sz="5" w:space="0" w:color="000000"/>
              <w:right w:val="single" w:sz="5" w:space="0" w:color="000000"/>
            </w:tcBorders>
          </w:tcPr>
          <w:p w14:paraId="6F359B39" w14:textId="77777777" w:rsidR="002F5155" w:rsidRPr="00AC583E" w:rsidRDefault="002F5155" w:rsidP="00844D42">
            <w:pPr>
              <w:rPr>
                <w:rFonts w:hAnsi="Arial"/>
              </w:rPr>
            </w:pPr>
            <w:r>
              <w:rPr>
                <w:rFonts w:hAnsi="Arial"/>
              </w:rPr>
              <w:t xml:space="preserve">  English</w:t>
            </w:r>
          </w:p>
        </w:tc>
      </w:tr>
    </w:tbl>
    <w:p w14:paraId="2D273B6D" w14:textId="77777777" w:rsidR="002F5155" w:rsidRDefault="002F5155" w:rsidP="00354412"/>
    <w:sectPr w:rsidR="002F5155" w:rsidSect="002F5155">
      <w:headerReference w:type="default" r:id="rId10"/>
      <w:footerReference w:type="default" r:id="rId11"/>
      <w:pgSz w:w="15840" w:h="12240" w:orient="landscape"/>
      <w:pgMar w:top="1152"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49F0" w14:textId="77777777" w:rsidR="00FD15BC" w:rsidRDefault="00FD15BC" w:rsidP="00F05522">
      <w:r>
        <w:separator/>
      </w:r>
    </w:p>
  </w:endnote>
  <w:endnote w:type="continuationSeparator" w:id="0">
    <w:p w14:paraId="2AAD09A6" w14:textId="77777777" w:rsidR="00FD15BC" w:rsidRDefault="00FD15BC" w:rsidP="00F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320212"/>
      <w:docPartObj>
        <w:docPartGallery w:val="Page Numbers (Bottom of Page)"/>
        <w:docPartUnique/>
      </w:docPartObj>
    </w:sdtPr>
    <w:sdtEndPr>
      <w:rPr>
        <w:noProof/>
      </w:rPr>
    </w:sdtEndPr>
    <w:sdtContent>
      <w:p w14:paraId="56929F1C" w14:textId="55D2865C" w:rsidR="00354412" w:rsidRDefault="0035441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C36FD89" w14:textId="674588DB" w:rsidR="00F05522" w:rsidRDefault="00354412">
    <w:pPr>
      <w:pStyle w:val="Footer"/>
    </w:pPr>
    <w:r>
      <w:t>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0658" w14:textId="77777777" w:rsidR="00FD15BC" w:rsidRDefault="00FD15BC" w:rsidP="00F05522">
      <w:r>
        <w:separator/>
      </w:r>
    </w:p>
  </w:footnote>
  <w:footnote w:type="continuationSeparator" w:id="0">
    <w:p w14:paraId="2355D2BD" w14:textId="77777777" w:rsidR="00FD15BC" w:rsidRDefault="00FD15BC" w:rsidP="00F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F755" w14:textId="64588A5B" w:rsidR="00354412" w:rsidRDefault="00354412">
    <w:pPr>
      <w:pStyle w:val="Header"/>
      <w:pBdr>
        <w:bottom w:val="single" w:sz="4" w:space="1" w:color="D9D9D9" w:themeColor="background1" w:themeShade="D9"/>
      </w:pBdr>
      <w:jc w:val="right"/>
      <w:rPr>
        <w:b/>
        <w:bCs/>
      </w:rPr>
    </w:pPr>
  </w:p>
  <w:p w14:paraId="719ECCF2" w14:textId="77777777" w:rsidR="00354412" w:rsidRDefault="003544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55"/>
    <w:rsid w:val="000B4FC4"/>
    <w:rsid w:val="000F5F82"/>
    <w:rsid w:val="001970DB"/>
    <w:rsid w:val="002B2378"/>
    <w:rsid w:val="002F5155"/>
    <w:rsid w:val="00352F2B"/>
    <w:rsid w:val="00354412"/>
    <w:rsid w:val="0036527B"/>
    <w:rsid w:val="004807CB"/>
    <w:rsid w:val="004B2678"/>
    <w:rsid w:val="00653CB1"/>
    <w:rsid w:val="00861CA7"/>
    <w:rsid w:val="00925B22"/>
    <w:rsid w:val="009B5CF5"/>
    <w:rsid w:val="00A33F95"/>
    <w:rsid w:val="00A37D77"/>
    <w:rsid w:val="00B30526"/>
    <w:rsid w:val="00B81B14"/>
    <w:rsid w:val="00D91D1E"/>
    <w:rsid w:val="00DC3CEE"/>
    <w:rsid w:val="00DD0A40"/>
    <w:rsid w:val="00F05522"/>
    <w:rsid w:val="00FD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1367"/>
  <w15:chartTrackingRefBased/>
  <w15:docId w15:val="{80E09AB5-2929-4D32-9D99-73FE5909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B2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5155"/>
    <w:pPr>
      <w:spacing w:before="161"/>
      <w:ind w:left="452"/>
    </w:pPr>
    <w:rPr>
      <w:rFonts w:ascii="Calibri" w:eastAsia="Calibri" w:hAnsi="Calibri"/>
      <w:sz w:val="24"/>
      <w:szCs w:val="24"/>
    </w:rPr>
  </w:style>
  <w:style w:type="character" w:customStyle="1" w:styleId="BodyTextChar">
    <w:name w:val="Body Text Char"/>
    <w:basedOn w:val="DefaultParagraphFont"/>
    <w:link w:val="BodyText"/>
    <w:uiPriority w:val="1"/>
    <w:rsid w:val="002F5155"/>
    <w:rPr>
      <w:rFonts w:ascii="Calibri" w:eastAsia="Calibri" w:hAnsi="Calibri"/>
      <w:sz w:val="24"/>
      <w:szCs w:val="24"/>
    </w:rPr>
  </w:style>
  <w:style w:type="paragraph" w:customStyle="1" w:styleId="TableParagraph">
    <w:name w:val="Table Paragraph"/>
    <w:basedOn w:val="Normal"/>
    <w:uiPriority w:val="1"/>
    <w:qFormat/>
    <w:rsid w:val="002F5155"/>
  </w:style>
  <w:style w:type="paragraph" w:styleId="NoSpacing">
    <w:name w:val="No Spacing"/>
    <w:uiPriority w:val="1"/>
    <w:qFormat/>
    <w:rsid w:val="002B2378"/>
    <w:pPr>
      <w:widowControl w:val="0"/>
      <w:spacing w:after="0" w:line="240" w:lineRule="auto"/>
    </w:pPr>
  </w:style>
  <w:style w:type="paragraph" w:styleId="Header">
    <w:name w:val="header"/>
    <w:basedOn w:val="Normal"/>
    <w:link w:val="HeaderChar"/>
    <w:uiPriority w:val="99"/>
    <w:unhideWhenUsed/>
    <w:rsid w:val="00F05522"/>
    <w:pPr>
      <w:tabs>
        <w:tab w:val="center" w:pos="4680"/>
        <w:tab w:val="right" w:pos="9360"/>
      </w:tabs>
    </w:pPr>
  </w:style>
  <w:style w:type="character" w:customStyle="1" w:styleId="HeaderChar">
    <w:name w:val="Header Char"/>
    <w:basedOn w:val="DefaultParagraphFont"/>
    <w:link w:val="Header"/>
    <w:uiPriority w:val="99"/>
    <w:rsid w:val="00F05522"/>
  </w:style>
  <w:style w:type="paragraph" w:styleId="Footer">
    <w:name w:val="footer"/>
    <w:basedOn w:val="Normal"/>
    <w:link w:val="FooterChar"/>
    <w:uiPriority w:val="99"/>
    <w:unhideWhenUsed/>
    <w:rsid w:val="00F05522"/>
    <w:pPr>
      <w:tabs>
        <w:tab w:val="center" w:pos="4680"/>
        <w:tab w:val="right" w:pos="9360"/>
      </w:tabs>
    </w:pPr>
  </w:style>
  <w:style w:type="character" w:customStyle="1" w:styleId="FooterChar">
    <w:name w:val="Footer Char"/>
    <w:basedOn w:val="DefaultParagraphFont"/>
    <w:link w:val="Footer"/>
    <w:uiPriority w:val="99"/>
    <w:rsid w:val="00F05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490BBBDCE38C43B365AF3051E5E9DD" ma:contentTypeVersion="13" ma:contentTypeDescription="Create a new document." ma:contentTypeScope="" ma:versionID="3138af2dc0121e8169f5c469b77c5934">
  <xsd:schema xmlns:xsd="http://www.w3.org/2001/XMLSchema" xmlns:xs="http://www.w3.org/2001/XMLSchema" xmlns:p="http://schemas.microsoft.com/office/2006/metadata/properties" xmlns:ns3="4d8eaba5-fd68-4dc2-8920-91e67ea57e7e" xmlns:ns4="25915804-7e66-4224-a686-5b1c414ab40f" targetNamespace="http://schemas.microsoft.com/office/2006/metadata/properties" ma:root="true" ma:fieldsID="d727172ff633a9f9ee4eb4f8525c97a5" ns3:_="" ns4:_="">
    <xsd:import namespace="4d8eaba5-fd68-4dc2-8920-91e67ea57e7e"/>
    <xsd:import namespace="25915804-7e66-4224-a686-5b1c414ab4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eaba5-fd68-4dc2-8920-91e67ea5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15804-7e66-4224-a686-5b1c414ab4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d8eaba5-fd68-4dc2-8920-91e67ea57e7e" xsi:nil="true"/>
  </documentManagement>
</p:properties>
</file>

<file path=customXml/itemProps1.xml><?xml version="1.0" encoding="utf-8"?>
<ds:datastoreItem xmlns:ds="http://schemas.openxmlformats.org/officeDocument/2006/customXml" ds:itemID="{C0E51A37-3C0D-441C-98D3-C84F05C03865}">
  <ds:schemaRefs>
    <ds:schemaRef ds:uri="http://schemas.openxmlformats.org/officeDocument/2006/bibliography"/>
  </ds:schemaRefs>
</ds:datastoreItem>
</file>

<file path=customXml/itemProps2.xml><?xml version="1.0" encoding="utf-8"?>
<ds:datastoreItem xmlns:ds="http://schemas.openxmlformats.org/officeDocument/2006/customXml" ds:itemID="{9414215A-68C6-49AF-9D4A-898BDBCA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eaba5-fd68-4dc2-8920-91e67ea57e7e"/>
    <ds:schemaRef ds:uri="25915804-7e66-4224-a686-5b1c414ab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DBF67-231C-4A91-B8B1-29AFBF9032B0}">
  <ds:schemaRefs>
    <ds:schemaRef ds:uri="http://schemas.microsoft.com/sharepoint/v3/contenttype/forms"/>
  </ds:schemaRefs>
</ds:datastoreItem>
</file>

<file path=customXml/itemProps4.xml><?xml version="1.0" encoding="utf-8"?>
<ds:datastoreItem xmlns:ds="http://schemas.openxmlformats.org/officeDocument/2006/customXml" ds:itemID="{CD09A310-1606-468D-9C74-D95678245DC8}">
  <ds:schemaRefs>
    <ds:schemaRef ds:uri="http://schemas.microsoft.com/office/2006/metadata/properties"/>
    <ds:schemaRef ds:uri="http://schemas.microsoft.com/office/infopath/2007/PartnerControls"/>
    <ds:schemaRef ds:uri="4d8eaba5-fd68-4dc2-8920-91e67ea57e7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Contra Costa Superior Courts</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Shaver</dc:creator>
  <cp:keywords/>
  <dc:description/>
  <cp:lastModifiedBy>Chrissy Brady</cp:lastModifiedBy>
  <cp:revision>3</cp:revision>
  <cp:lastPrinted>2025-03-20T21:38:00Z</cp:lastPrinted>
  <dcterms:created xsi:type="dcterms:W3CDTF">2025-03-21T16:33:00Z</dcterms:created>
  <dcterms:modified xsi:type="dcterms:W3CDTF">2025-03-21T16:45:00Z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0x0101009E490BBBDCE38C43B365AF3051E5E9DD</vt:lpwstr>
  </property>
</Properties>
</file>